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13F" w:rsidRDefault="00EB313F"/>
    <w:p w:rsidR="00EB313F" w:rsidRDefault="00EB313F" w:rsidP="00EF070B">
      <w:pPr>
        <w:pStyle w:val="a8"/>
        <w:spacing w:line="360" w:lineRule="auto"/>
        <w:ind w:firstLine="0"/>
        <w:jc w:val="center"/>
        <w:rPr>
          <w:b/>
          <w:sz w:val="44"/>
          <w:szCs w:val="44"/>
        </w:rPr>
      </w:pPr>
    </w:p>
    <w:p w:rsidR="00EB313F" w:rsidRDefault="00EB313F" w:rsidP="00EF070B">
      <w:pPr>
        <w:pStyle w:val="a8"/>
        <w:spacing w:line="360" w:lineRule="auto"/>
        <w:ind w:firstLine="0"/>
        <w:jc w:val="center"/>
        <w:rPr>
          <w:b/>
          <w:sz w:val="44"/>
          <w:szCs w:val="44"/>
        </w:rPr>
      </w:pPr>
    </w:p>
    <w:p w:rsidR="00EB313F" w:rsidRDefault="00EB313F" w:rsidP="00EF070B">
      <w:pPr>
        <w:pStyle w:val="a8"/>
        <w:spacing w:line="360" w:lineRule="auto"/>
        <w:ind w:firstLine="0"/>
        <w:jc w:val="center"/>
        <w:rPr>
          <w:b/>
          <w:sz w:val="44"/>
          <w:szCs w:val="44"/>
        </w:rPr>
      </w:pPr>
    </w:p>
    <w:p w:rsidR="00EB313F" w:rsidRDefault="00EB313F" w:rsidP="00EF070B">
      <w:pPr>
        <w:pStyle w:val="a8"/>
        <w:spacing w:line="360" w:lineRule="auto"/>
        <w:ind w:firstLine="0"/>
        <w:jc w:val="center"/>
        <w:rPr>
          <w:b/>
          <w:sz w:val="44"/>
          <w:szCs w:val="44"/>
        </w:rPr>
      </w:pPr>
    </w:p>
    <w:p w:rsidR="00EB313F" w:rsidRPr="00232FD7" w:rsidRDefault="00EB313F" w:rsidP="00EF070B">
      <w:pPr>
        <w:pStyle w:val="a8"/>
        <w:spacing w:line="360" w:lineRule="auto"/>
        <w:ind w:firstLine="0"/>
        <w:jc w:val="center"/>
        <w:rPr>
          <w:b/>
          <w:sz w:val="44"/>
          <w:szCs w:val="44"/>
        </w:rPr>
      </w:pPr>
      <w:r w:rsidRPr="00232FD7">
        <w:rPr>
          <w:b/>
          <w:sz w:val="44"/>
          <w:szCs w:val="44"/>
        </w:rPr>
        <w:t>Д О К Л А Д</w:t>
      </w:r>
    </w:p>
    <w:p w:rsidR="00EB313F" w:rsidRPr="00232FD7" w:rsidRDefault="00EB313F" w:rsidP="00EF070B">
      <w:pPr>
        <w:pStyle w:val="a8"/>
        <w:spacing w:line="360" w:lineRule="auto"/>
        <w:ind w:firstLine="0"/>
        <w:jc w:val="center"/>
        <w:rPr>
          <w:b/>
          <w:sz w:val="36"/>
          <w:szCs w:val="36"/>
        </w:rPr>
      </w:pPr>
    </w:p>
    <w:p w:rsidR="00EB313F" w:rsidRPr="00232FD7" w:rsidRDefault="00EB313F" w:rsidP="00EF070B">
      <w:pPr>
        <w:pStyle w:val="a8"/>
        <w:spacing w:line="360" w:lineRule="auto"/>
        <w:ind w:firstLine="0"/>
        <w:jc w:val="center"/>
        <w:rPr>
          <w:b/>
          <w:sz w:val="32"/>
          <w:szCs w:val="32"/>
        </w:rPr>
      </w:pPr>
      <w:r w:rsidRPr="00232FD7">
        <w:rPr>
          <w:b/>
          <w:sz w:val="32"/>
          <w:szCs w:val="32"/>
        </w:rPr>
        <w:t xml:space="preserve">ЗА ДЕЙНОСТТА  </w:t>
      </w:r>
    </w:p>
    <w:p w:rsidR="00EB313F" w:rsidRPr="00232FD7" w:rsidRDefault="00EB313F" w:rsidP="00EF070B">
      <w:pPr>
        <w:pStyle w:val="a8"/>
        <w:spacing w:line="360" w:lineRule="auto"/>
        <w:ind w:firstLine="0"/>
        <w:jc w:val="center"/>
        <w:rPr>
          <w:b/>
          <w:sz w:val="32"/>
          <w:szCs w:val="32"/>
        </w:rPr>
      </w:pPr>
      <w:r w:rsidRPr="00232FD7">
        <w:rPr>
          <w:b/>
          <w:sz w:val="32"/>
          <w:szCs w:val="32"/>
        </w:rPr>
        <w:t>НА „ВОДОСНАБДЯВАНЕ И КАНАЛИЗАЦИЯ” ЕООД</w:t>
      </w:r>
    </w:p>
    <w:p w:rsidR="00EB313F" w:rsidRPr="00232FD7" w:rsidRDefault="00EB313F" w:rsidP="00EF070B">
      <w:pPr>
        <w:pStyle w:val="a8"/>
        <w:spacing w:line="360" w:lineRule="auto"/>
        <w:ind w:firstLine="0"/>
        <w:jc w:val="center"/>
        <w:rPr>
          <w:b/>
          <w:sz w:val="32"/>
          <w:szCs w:val="32"/>
        </w:rPr>
      </w:pPr>
      <w:r w:rsidRPr="00232FD7">
        <w:rPr>
          <w:b/>
          <w:sz w:val="32"/>
          <w:szCs w:val="32"/>
        </w:rPr>
        <w:t>гр.</w:t>
      </w:r>
      <w:r w:rsidRPr="00232FD7">
        <w:rPr>
          <w:b/>
          <w:sz w:val="32"/>
          <w:szCs w:val="32"/>
          <w:lang w:val="en-US"/>
        </w:rPr>
        <w:t xml:space="preserve"> </w:t>
      </w:r>
      <w:r w:rsidRPr="00232FD7">
        <w:rPr>
          <w:b/>
          <w:sz w:val="32"/>
          <w:szCs w:val="32"/>
        </w:rPr>
        <w:t>БЛАГОЕВГРАД</w:t>
      </w:r>
    </w:p>
    <w:p w:rsidR="00EB313F" w:rsidRPr="00232FD7" w:rsidRDefault="00EB313F" w:rsidP="00EF070B">
      <w:pPr>
        <w:pStyle w:val="a8"/>
        <w:spacing w:line="360" w:lineRule="auto"/>
        <w:ind w:firstLine="0"/>
        <w:jc w:val="center"/>
        <w:rPr>
          <w:b/>
          <w:sz w:val="36"/>
          <w:szCs w:val="36"/>
        </w:rPr>
      </w:pPr>
    </w:p>
    <w:p w:rsidR="00EB313F" w:rsidRPr="00232FD7" w:rsidRDefault="00EB313F" w:rsidP="00EF070B">
      <w:pPr>
        <w:pStyle w:val="a8"/>
        <w:spacing w:line="36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 </w:t>
      </w:r>
      <w:r w:rsidR="004D066D">
        <w:rPr>
          <w:b/>
          <w:sz w:val="32"/>
          <w:szCs w:val="32"/>
        </w:rPr>
        <w:t>ПЪРВО</w:t>
      </w:r>
      <w:r w:rsidRPr="00232FD7">
        <w:rPr>
          <w:b/>
          <w:sz w:val="32"/>
          <w:szCs w:val="32"/>
        </w:rPr>
        <w:t xml:space="preserve"> ТРИМЕСЕЧИЕ</w:t>
      </w:r>
    </w:p>
    <w:p w:rsidR="00EB313F" w:rsidRPr="00232FD7" w:rsidRDefault="00EB313F" w:rsidP="00EF070B">
      <w:pPr>
        <w:pStyle w:val="a8"/>
        <w:spacing w:line="360" w:lineRule="auto"/>
        <w:ind w:firstLine="0"/>
        <w:jc w:val="center"/>
        <w:rPr>
          <w:b/>
          <w:sz w:val="32"/>
          <w:szCs w:val="32"/>
        </w:rPr>
      </w:pPr>
      <w:r w:rsidRPr="00232FD7">
        <w:rPr>
          <w:b/>
          <w:sz w:val="32"/>
          <w:szCs w:val="32"/>
        </w:rPr>
        <w:t>НА 20</w:t>
      </w:r>
      <w:r w:rsidR="004D066D">
        <w:rPr>
          <w:b/>
          <w:sz w:val="32"/>
          <w:szCs w:val="32"/>
        </w:rPr>
        <w:t>20</w:t>
      </w:r>
      <w:r w:rsidRPr="00232FD7">
        <w:rPr>
          <w:b/>
          <w:sz w:val="32"/>
          <w:szCs w:val="32"/>
          <w:lang w:val="en-GB"/>
        </w:rPr>
        <w:t xml:space="preserve"> </w:t>
      </w:r>
      <w:r w:rsidRPr="00232FD7">
        <w:rPr>
          <w:b/>
          <w:sz w:val="32"/>
          <w:szCs w:val="32"/>
        </w:rPr>
        <w:t xml:space="preserve"> ГОД.</w:t>
      </w:r>
    </w:p>
    <w:p w:rsidR="00EB313F" w:rsidRDefault="00EB313F"/>
    <w:p w:rsidR="00EB313F" w:rsidRDefault="00EB313F"/>
    <w:p w:rsidR="00EB313F" w:rsidRDefault="00EB313F"/>
    <w:p w:rsidR="00EB313F" w:rsidRDefault="00EB313F"/>
    <w:p w:rsidR="00EB313F" w:rsidRDefault="00EB313F"/>
    <w:p w:rsidR="00EB313F" w:rsidRDefault="00EB313F"/>
    <w:p w:rsidR="00EB313F" w:rsidRDefault="00EB313F"/>
    <w:p w:rsidR="00EB313F" w:rsidRDefault="00EB313F"/>
    <w:p w:rsidR="00EB313F" w:rsidRDefault="00EB313F"/>
    <w:p w:rsidR="00EB313F" w:rsidRDefault="00EB313F"/>
    <w:p w:rsidR="00EB313F" w:rsidRDefault="00EB313F"/>
    <w:p w:rsidR="00EB313F" w:rsidRDefault="00EB313F"/>
    <w:p w:rsidR="00EB313F" w:rsidRDefault="00EB313F" w:rsidP="003044E0">
      <w:pPr>
        <w:pStyle w:val="Style"/>
        <w:spacing w:line="276" w:lineRule="auto"/>
        <w:ind w:left="142" w:right="142" w:firstLine="709"/>
        <w:rPr>
          <w:szCs w:val="24"/>
          <w:lang w:val="bg-BG"/>
        </w:rPr>
      </w:pPr>
      <w:r w:rsidRPr="001676BA">
        <w:rPr>
          <w:szCs w:val="24"/>
          <w:lang w:val="bg-BG"/>
        </w:rPr>
        <w:lastRenderedPageBreak/>
        <w:t>Настоящият доклад з</w:t>
      </w:r>
      <w:r>
        <w:rPr>
          <w:szCs w:val="24"/>
          <w:lang w:val="bg-BG"/>
        </w:rPr>
        <w:t>а дейността на дружеството представя</w:t>
      </w:r>
      <w:r w:rsidRPr="001676BA">
        <w:rPr>
          <w:szCs w:val="24"/>
          <w:lang w:val="bg-BG"/>
        </w:rPr>
        <w:t xml:space="preserve"> анализ на финансовите отчети и друга съществена информация,</w:t>
      </w:r>
      <w:r>
        <w:rPr>
          <w:szCs w:val="24"/>
          <w:lang w:val="bg-BG"/>
        </w:rPr>
        <w:t xml:space="preserve"> относно финансовото състояние и постигнатите резултати </w:t>
      </w:r>
      <w:r w:rsidRPr="001676BA">
        <w:rPr>
          <w:szCs w:val="24"/>
          <w:lang w:val="bg-BG"/>
        </w:rPr>
        <w:t>от дейността на дружеството</w:t>
      </w:r>
      <w:r>
        <w:rPr>
          <w:szCs w:val="24"/>
          <w:lang w:val="bg-BG"/>
        </w:rPr>
        <w:t xml:space="preserve">, обхващащ периода от 1 </w:t>
      </w:r>
      <w:r w:rsidR="004D066D">
        <w:rPr>
          <w:szCs w:val="24"/>
          <w:lang w:val="bg-BG"/>
        </w:rPr>
        <w:t>януари 2020</w:t>
      </w:r>
      <w:r w:rsidRPr="001676BA">
        <w:rPr>
          <w:szCs w:val="24"/>
          <w:lang w:val="bg-BG"/>
        </w:rPr>
        <w:t xml:space="preserve"> г. до </w:t>
      </w:r>
      <w:r w:rsidRPr="001676BA">
        <w:rPr>
          <w:szCs w:val="24"/>
          <w:lang w:val="en-US"/>
        </w:rPr>
        <w:t>3</w:t>
      </w:r>
      <w:r>
        <w:rPr>
          <w:szCs w:val="24"/>
          <w:lang w:val="bg-BG"/>
        </w:rPr>
        <w:t xml:space="preserve">1 </w:t>
      </w:r>
      <w:r w:rsidR="004D066D">
        <w:rPr>
          <w:szCs w:val="24"/>
          <w:lang w:val="bg-BG"/>
        </w:rPr>
        <w:t>март</w:t>
      </w:r>
      <w:r w:rsidRPr="001676BA">
        <w:rPr>
          <w:szCs w:val="24"/>
          <w:lang w:val="bg-BG"/>
        </w:rPr>
        <w:t xml:space="preserve"> 20</w:t>
      </w:r>
      <w:r w:rsidR="004D066D">
        <w:rPr>
          <w:szCs w:val="24"/>
          <w:lang w:val="bg-BG"/>
        </w:rPr>
        <w:t>20</w:t>
      </w:r>
      <w:r w:rsidRPr="001676BA">
        <w:rPr>
          <w:szCs w:val="24"/>
          <w:lang w:val="bg-BG"/>
        </w:rPr>
        <w:t xml:space="preserve"> г.</w:t>
      </w:r>
    </w:p>
    <w:p w:rsidR="00EB313F" w:rsidRPr="009209DB" w:rsidRDefault="00EB313F" w:rsidP="003044E0">
      <w:pPr>
        <w:pStyle w:val="Style"/>
        <w:spacing w:line="276" w:lineRule="auto"/>
        <w:ind w:left="0" w:firstLine="708"/>
        <w:rPr>
          <w:szCs w:val="24"/>
          <w:lang w:val="bg-BG"/>
        </w:rPr>
      </w:pPr>
      <w:r w:rsidRPr="009209DB">
        <w:rPr>
          <w:szCs w:val="24"/>
          <w:lang w:val="bg-BG"/>
        </w:rPr>
        <w:t xml:space="preserve">Отчетът отразява състоянието и перспективите за развитие на дружеството. </w:t>
      </w:r>
    </w:p>
    <w:p w:rsidR="00EB313F" w:rsidRDefault="00EB313F" w:rsidP="001953A2">
      <w:pPr>
        <w:pStyle w:val="Style"/>
        <w:spacing w:line="288" w:lineRule="auto"/>
        <w:ind w:left="142" w:right="142" w:firstLine="0"/>
        <w:rPr>
          <w:szCs w:val="24"/>
          <w:lang w:val="bg-BG"/>
        </w:rPr>
      </w:pPr>
      <w:r w:rsidRPr="009209DB">
        <w:rPr>
          <w:szCs w:val="24"/>
          <w:lang w:val="bg-BG"/>
        </w:rPr>
        <w:t xml:space="preserve">През </w:t>
      </w:r>
      <w:r w:rsidR="004D066D">
        <w:rPr>
          <w:szCs w:val="24"/>
          <w:lang w:val="bg-BG"/>
        </w:rPr>
        <w:t>отчетното тримесечие на 2020</w:t>
      </w:r>
      <w:r>
        <w:rPr>
          <w:szCs w:val="24"/>
          <w:lang w:val="bg-BG"/>
        </w:rPr>
        <w:t xml:space="preserve"> г.</w:t>
      </w:r>
      <w:r w:rsidRPr="009209DB">
        <w:rPr>
          <w:szCs w:val="24"/>
          <w:lang w:val="bg-BG"/>
        </w:rPr>
        <w:t xml:space="preserve"> усилията на дружеството бяха насочени в посока по-добра иконом</w:t>
      </w:r>
      <w:r>
        <w:rPr>
          <w:szCs w:val="24"/>
          <w:lang w:val="bg-BG"/>
        </w:rPr>
        <w:t>ическа ефективност от дейността, усъвършенстване организацията на работа, оптимизиране на разходите, повишаване квалификацията на персонала.</w:t>
      </w:r>
    </w:p>
    <w:p w:rsidR="00EB313F" w:rsidRDefault="00EB313F" w:rsidP="003044E0">
      <w:pPr>
        <w:pStyle w:val="Style"/>
        <w:spacing w:line="276" w:lineRule="auto"/>
        <w:ind w:left="142" w:right="142" w:firstLine="566"/>
        <w:rPr>
          <w:szCs w:val="24"/>
          <w:lang w:val="bg-BG"/>
        </w:rPr>
      </w:pPr>
    </w:p>
    <w:p w:rsidR="00EB313F" w:rsidRDefault="00EB313F" w:rsidP="003044E0">
      <w:pPr>
        <w:pStyle w:val="Style"/>
        <w:spacing w:line="276" w:lineRule="auto"/>
        <w:ind w:left="142" w:right="142" w:firstLine="566"/>
        <w:rPr>
          <w:szCs w:val="24"/>
          <w:lang w:val="bg-BG"/>
        </w:rPr>
      </w:pPr>
    </w:p>
    <w:p w:rsidR="00EB313F" w:rsidRPr="003044E0" w:rsidRDefault="00EB313F" w:rsidP="006C6C37">
      <w:pPr>
        <w:pStyle w:val="Style"/>
        <w:numPr>
          <w:ilvl w:val="0"/>
          <w:numId w:val="1"/>
        </w:numPr>
        <w:spacing w:line="276" w:lineRule="auto"/>
        <w:ind w:right="142"/>
        <w:rPr>
          <w:szCs w:val="24"/>
          <w:lang w:val="bg-BG"/>
        </w:rPr>
      </w:pPr>
      <w:r w:rsidRPr="00F35CEB">
        <w:rPr>
          <w:b/>
          <w:szCs w:val="24"/>
          <w:u w:val="single"/>
          <w:lang w:val="bg-BG"/>
        </w:rPr>
        <w:t xml:space="preserve">Основни финансово-икономически резултати от дейността на „Водоснабдяване и канализация” ЕООД </w:t>
      </w:r>
      <w:r>
        <w:rPr>
          <w:b/>
          <w:szCs w:val="24"/>
          <w:u w:val="single"/>
          <w:lang w:val="bg-BG"/>
        </w:rPr>
        <w:t>–</w:t>
      </w:r>
      <w:r w:rsidRPr="00F35CEB">
        <w:rPr>
          <w:b/>
          <w:szCs w:val="24"/>
          <w:u w:val="single"/>
          <w:lang w:val="bg-BG"/>
        </w:rPr>
        <w:t xml:space="preserve"> Благоевград</w:t>
      </w:r>
    </w:p>
    <w:p w:rsidR="00EB313F" w:rsidRDefault="00EB313F" w:rsidP="003044E0">
      <w:pPr>
        <w:pStyle w:val="Style"/>
        <w:spacing w:line="276" w:lineRule="auto"/>
        <w:ind w:right="142" w:firstLine="0"/>
        <w:rPr>
          <w:b/>
          <w:szCs w:val="24"/>
          <w:u w:val="single"/>
          <w:lang w:val="bg-BG"/>
        </w:rPr>
      </w:pPr>
    </w:p>
    <w:p w:rsidR="00D263D2" w:rsidRDefault="00EB313F" w:rsidP="006C6C37">
      <w:pPr>
        <w:pStyle w:val="Style"/>
        <w:numPr>
          <w:ilvl w:val="0"/>
          <w:numId w:val="2"/>
        </w:numPr>
        <w:spacing w:after="240" w:line="276" w:lineRule="auto"/>
        <w:ind w:right="142"/>
        <w:rPr>
          <w:b/>
          <w:szCs w:val="24"/>
          <w:lang w:val="bg-BG"/>
        </w:rPr>
      </w:pPr>
      <w:r w:rsidRPr="003044E0">
        <w:rPr>
          <w:b/>
          <w:szCs w:val="24"/>
          <w:lang w:val="bg-BG"/>
        </w:rPr>
        <w:t>Приходи от дейността</w:t>
      </w:r>
    </w:p>
    <w:tbl>
      <w:tblPr>
        <w:tblW w:w="80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960"/>
        <w:gridCol w:w="960"/>
        <w:gridCol w:w="960"/>
        <w:gridCol w:w="1060"/>
        <w:gridCol w:w="1200"/>
      </w:tblGrid>
      <w:tr w:rsidR="0064300B" w:rsidRPr="0064300B" w:rsidTr="0064300B">
        <w:trPr>
          <w:trHeight w:val="300"/>
        </w:trPr>
        <w:tc>
          <w:tcPr>
            <w:tcW w:w="2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ПРИХОДИ ПО ВИД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I </w:t>
            </w:r>
            <w:proofErr w:type="spellStart"/>
            <w:r w:rsidRPr="0064300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тр</w:t>
            </w:r>
            <w:proofErr w:type="spellEnd"/>
            <w:r w:rsidRPr="0064300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. 2020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IV </w:t>
            </w:r>
            <w:proofErr w:type="spellStart"/>
            <w:r w:rsidRPr="0064300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тр</w:t>
            </w:r>
            <w:proofErr w:type="spellEnd"/>
            <w:r w:rsidRPr="0064300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. 2019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I </w:t>
            </w:r>
            <w:proofErr w:type="spellStart"/>
            <w:r w:rsidRPr="0064300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тр</w:t>
            </w:r>
            <w:proofErr w:type="spellEnd"/>
            <w:r w:rsidRPr="0064300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. 2019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Изменение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Изменение</w:t>
            </w:r>
          </w:p>
        </w:tc>
      </w:tr>
      <w:tr w:rsidR="0064300B" w:rsidRPr="0064300B" w:rsidTr="0064300B">
        <w:trPr>
          <w:trHeight w:val="300"/>
        </w:trPr>
        <w:tc>
          <w:tcPr>
            <w:tcW w:w="2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 I </w:t>
            </w:r>
            <w:proofErr w:type="spellStart"/>
            <w:r w:rsidRPr="0064300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тр</w:t>
            </w:r>
            <w:proofErr w:type="spellEnd"/>
            <w:r w:rsidRPr="0064300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. 2020  -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 I </w:t>
            </w:r>
            <w:proofErr w:type="spellStart"/>
            <w:r w:rsidRPr="0064300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тр</w:t>
            </w:r>
            <w:proofErr w:type="spellEnd"/>
            <w:r w:rsidRPr="0064300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. 2020 –</w:t>
            </w:r>
          </w:p>
        </w:tc>
      </w:tr>
      <w:tr w:rsidR="0064300B" w:rsidRPr="0064300B" w:rsidTr="0064300B">
        <w:trPr>
          <w:trHeight w:val="315"/>
        </w:trPr>
        <w:tc>
          <w:tcPr>
            <w:tcW w:w="2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IV </w:t>
            </w:r>
            <w:proofErr w:type="spellStart"/>
            <w:r w:rsidRPr="0064300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тр</w:t>
            </w:r>
            <w:proofErr w:type="spellEnd"/>
            <w:r w:rsidRPr="0064300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. 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I </w:t>
            </w:r>
            <w:proofErr w:type="spellStart"/>
            <w:r w:rsidRPr="0064300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тр</w:t>
            </w:r>
            <w:proofErr w:type="spellEnd"/>
            <w:r w:rsidRPr="0064300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. 2019</w:t>
            </w:r>
          </w:p>
        </w:tc>
      </w:tr>
      <w:tr w:rsidR="0064300B" w:rsidRPr="0064300B" w:rsidTr="0064300B">
        <w:trPr>
          <w:trHeight w:val="31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хил. лв.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хил. лв.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хил. лв.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хил. лв.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хил. лв.</w:t>
            </w:r>
          </w:p>
        </w:tc>
      </w:tr>
      <w:tr w:rsidR="0064300B" w:rsidRPr="0064300B" w:rsidTr="0064300B">
        <w:trPr>
          <w:trHeight w:val="31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6</w:t>
            </w:r>
          </w:p>
        </w:tc>
      </w:tr>
      <w:tr w:rsidR="0064300B" w:rsidRPr="0064300B" w:rsidTr="0064300B">
        <w:trPr>
          <w:trHeight w:val="31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(2-3)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(2-4)</w:t>
            </w:r>
          </w:p>
        </w:tc>
      </w:tr>
      <w:tr w:rsidR="0064300B" w:rsidRPr="0064300B" w:rsidTr="0064300B">
        <w:trPr>
          <w:trHeight w:val="31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1. Приходи от </w:t>
            </w:r>
            <w:proofErr w:type="spellStart"/>
            <w:r w:rsidRPr="0064300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опер.дейност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4417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4565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4345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-148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72</w:t>
            </w:r>
          </w:p>
        </w:tc>
      </w:tr>
      <w:tr w:rsidR="0064300B" w:rsidRPr="0064300B" w:rsidTr="0064300B">
        <w:trPr>
          <w:trHeight w:val="31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в т.ч.: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</w:tr>
      <w:tr w:rsidR="0064300B" w:rsidRPr="0064300B" w:rsidTr="0064300B">
        <w:trPr>
          <w:trHeight w:val="31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Продукция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</w:tr>
      <w:tr w:rsidR="0064300B" w:rsidRPr="0064300B" w:rsidTr="0064300B">
        <w:trPr>
          <w:trHeight w:val="31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Стоки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</w:tr>
      <w:tr w:rsidR="0064300B" w:rsidRPr="0064300B" w:rsidTr="0064300B">
        <w:trPr>
          <w:trHeight w:val="31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Услуги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4401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4 550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4330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-149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71</w:t>
            </w:r>
          </w:p>
        </w:tc>
      </w:tr>
      <w:tr w:rsidR="0064300B" w:rsidRPr="0064300B" w:rsidTr="0064300B">
        <w:trPr>
          <w:trHeight w:val="31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Други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</w:tr>
      <w:tr w:rsidR="0064300B" w:rsidRPr="0064300B" w:rsidTr="0064300B">
        <w:trPr>
          <w:trHeight w:val="49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2. Р-ди за придобиване ДМА по стоп. начин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256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-815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-142</w:t>
            </w:r>
          </w:p>
        </w:tc>
      </w:tr>
      <w:tr w:rsidR="0064300B" w:rsidRPr="0064300B" w:rsidTr="0064300B">
        <w:trPr>
          <w:trHeight w:val="31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3. Други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1 580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-1535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</w:tr>
      <w:tr w:rsidR="0064300B" w:rsidRPr="0064300B" w:rsidTr="0064300B">
        <w:trPr>
          <w:trHeight w:val="49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4. Приходи от продажба на суровини и материали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</w:tr>
      <w:tr w:rsidR="0064300B" w:rsidRPr="0064300B" w:rsidTr="0064300B">
        <w:trPr>
          <w:trHeight w:val="31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5. Финансирания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</w:tr>
      <w:tr w:rsidR="0064300B" w:rsidRPr="0064300B" w:rsidTr="0064300B">
        <w:trPr>
          <w:trHeight w:val="31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Общо 1+2+3+4+5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u w:val="single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u w:val="single"/>
                <w:lang w:eastAsia="bg-BG"/>
              </w:rPr>
              <w:t>4576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u w:val="single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u w:val="single"/>
                <w:lang w:eastAsia="bg-BG"/>
              </w:rPr>
              <w:t>7074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u w:val="single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u w:val="single"/>
                <w:lang w:eastAsia="bg-BG"/>
              </w:rPr>
              <w:t>4638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-2498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-62</w:t>
            </w:r>
          </w:p>
        </w:tc>
      </w:tr>
      <w:tr w:rsidR="0064300B" w:rsidRPr="0064300B" w:rsidTr="0064300B">
        <w:trPr>
          <w:trHeight w:val="31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6. Финансови приходи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</w:tr>
      <w:tr w:rsidR="0064300B" w:rsidRPr="0064300B" w:rsidTr="0064300B">
        <w:trPr>
          <w:trHeight w:val="31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7. Извънредни приходи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</w:tr>
      <w:tr w:rsidR="0064300B" w:rsidRPr="0064300B" w:rsidTr="0064300B">
        <w:trPr>
          <w:trHeight w:val="31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Общо приходи по ОПР: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u w:val="single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u w:val="single"/>
                <w:lang w:eastAsia="bg-BG"/>
              </w:rPr>
              <w:t>4576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u w:val="single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u w:val="single"/>
                <w:lang w:eastAsia="bg-BG"/>
              </w:rPr>
              <w:t>7074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u w:val="single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u w:val="single"/>
                <w:lang w:eastAsia="bg-BG"/>
              </w:rPr>
              <w:t>4638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-2498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00B" w:rsidRPr="0064300B" w:rsidRDefault="0064300B" w:rsidP="00643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430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-62</w:t>
            </w:r>
          </w:p>
        </w:tc>
      </w:tr>
    </w:tbl>
    <w:p w:rsidR="0064300B" w:rsidRDefault="0064300B" w:rsidP="0064300B">
      <w:pPr>
        <w:pStyle w:val="Style"/>
        <w:spacing w:after="240" w:line="276" w:lineRule="auto"/>
        <w:ind w:left="0" w:right="142" w:firstLine="0"/>
        <w:rPr>
          <w:b/>
          <w:szCs w:val="24"/>
          <w:lang w:val="bg-BG"/>
        </w:rPr>
      </w:pPr>
    </w:p>
    <w:p w:rsidR="0064300B" w:rsidRDefault="0064300B" w:rsidP="0064300B">
      <w:pPr>
        <w:pStyle w:val="Style"/>
        <w:spacing w:after="240" w:line="276" w:lineRule="auto"/>
        <w:ind w:left="0" w:right="142" w:firstLine="0"/>
        <w:rPr>
          <w:b/>
          <w:szCs w:val="24"/>
          <w:lang w:val="bg-BG"/>
        </w:rPr>
      </w:pPr>
    </w:p>
    <w:p w:rsidR="0064300B" w:rsidRDefault="0064300B" w:rsidP="0064300B">
      <w:pPr>
        <w:pStyle w:val="Style"/>
        <w:spacing w:after="240" w:line="276" w:lineRule="auto"/>
        <w:ind w:left="0" w:right="142" w:firstLine="0"/>
        <w:rPr>
          <w:b/>
          <w:szCs w:val="24"/>
          <w:lang w:val="bg-BG"/>
        </w:rPr>
      </w:pPr>
    </w:p>
    <w:p w:rsidR="00EB313F" w:rsidRDefault="00EB313F" w:rsidP="00BC6227">
      <w:pPr>
        <w:pStyle w:val="Style"/>
        <w:spacing w:line="276" w:lineRule="auto"/>
        <w:ind w:left="0" w:right="142" w:firstLine="0"/>
        <w:rPr>
          <w:b/>
          <w:szCs w:val="24"/>
          <w:lang w:val="bg-BG"/>
        </w:rPr>
      </w:pPr>
    </w:p>
    <w:p w:rsidR="00EB313F" w:rsidRPr="00892028" w:rsidRDefault="0064300B" w:rsidP="0064300B">
      <w:pPr>
        <w:pStyle w:val="a8"/>
        <w:tabs>
          <w:tab w:val="left" w:pos="709"/>
        </w:tabs>
        <w:spacing w:line="288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EB313F" w:rsidRPr="00232FD7">
        <w:rPr>
          <w:sz w:val="24"/>
          <w:szCs w:val="24"/>
        </w:rPr>
        <w:t xml:space="preserve">Приходите на „Водоснабдяване и канализация” ЕООД – Благоевград се формират </w:t>
      </w:r>
      <w:r w:rsidR="00EB313F">
        <w:rPr>
          <w:sz w:val="24"/>
          <w:szCs w:val="24"/>
        </w:rPr>
        <w:t>предимно</w:t>
      </w:r>
      <w:r w:rsidR="00EB313F" w:rsidRPr="00232FD7">
        <w:rPr>
          <w:sz w:val="24"/>
          <w:szCs w:val="24"/>
        </w:rPr>
        <w:t xml:space="preserve"> от основната дейност на дружеството, а именно </w:t>
      </w:r>
      <w:r w:rsidR="00EB313F">
        <w:rPr>
          <w:sz w:val="24"/>
          <w:szCs w:val="24"/>
        </w:rPr>
        <w:t xml:space="preserve">предлагане на водоснабдителни и канализационни услуги, в т.ч. </w:t>
      </w:r>
      <w:r w:rsidR="00EB313F" w:rsidRPr="00232FD7">
        <w:rPr>
          <w:sz w:val="24"/>
          <w:szCs w:val="24"/>
        </w:rPr>
        <w:t>доставяне на питейна вода до потребителите, отвеждане и пречистване</w:t>
      </w:r>
      <w:r w:rsidR="00EB313F" w:rsidRPr="00232FD7">
        <w:rPr>
          <w:sz w:val="26"/>
          <w:szCs w:val="26"/>
        </w:rPr>
        <w:t xml:space="preserve"> </w:t>
      </w:r>
      <w:r w:rsidR="00EB313F" w:rsidRPr="00747F4A">
        <w:rPr>
          <w:sz w:val="24"/>
          <w:szCs w:val="24"/>
        </w:rPr>
        <w:t>на питейни и отпадъчни</w:t>
      </w:r>
      <w:r w:rsidR="00EB313F" w:rsidRPr="00232FD7">
        <w:rPr>
          <w:sz w:val="24"/>
          <w:szCs w:val="24"/>
        </w:rPr>
        <w:t xml:space="preserve"> води. За разглеждания период  приходите на дружеството са в размер на  </w:t>
      </w:r>
      <w:r>
        <w:rPr>
          <w:sz w:val="24"/>
          <w:szCs w:val="24"/>
        </w:rPr>
        <w:t>4 576</w:t>
      </w:r>
      <w:r w:rsidR="00EB313F" w:rsidRPr="00232FD7">
        <w:rPr>
          <w:sz w:val="24"/>
          <w:szCs w:val="24"/>
        </w:rPr>
        <w:t xml:space="preserve"> хил. лева</w:t>
      </w:r>
      <w:r w:rsidR="00EB313F" w:rsidRPr="00232FD7">
        <w:rPr>
          <w:sz w:val="24"/>
          <w:szCs w:val="24"/>
          <w:lang w:val="ru-RU"/>
        </w:rPr>
        <w:t xml:space="preserve">. </w:t>
      </w:r>
      <w:r w:rsidR="00515691">
        <w:rPr>
          <w:sz w:val="24"/>
          <w:szCs w:val="24"/>
        </w:rPr>
        <w:t xml:space="preserve">Спрямо предходното </w:t>
      </w:r>
      <w:r>
        <w:rPr>
          <w:sz w:val="24"/>
          <w:szCs w:val="24"/>
        </w:rPr>
        <w:t xml:space="preserve">четвърто </w:t>
      </w:r>
      <w:r w:rsidR="00515691">
        <w:rPr>
          <w:sz w:val="24"/>
          <w:szCs w:val="24"/>
        </w:rPr>
        <w:t xml:space="preserve">тримесечие на 2019 г. се наблюдава </w:t>
      </w:r>
      <w:r w:rsidR="00D263D2">
        <w:rPr>
          <w:sz w:val="24"/>
          <w:szCs w:val="24"/>
        </w:rPr>
        <w:t>намаление</w:t>
      </w:r>
      <w:r w:rsidR="00515691">
        <w:rPr>
          <w:sz w:val="24"/>
          <w:szCs w:val="24"/>
        </w:rPr>
        <w:t xml:space="preserve"> в размер на </w:t>
      </w:r>
      <w:r>
        <w:rPr>
          <w:sz w:val="24"/>
          <w:szCs w:val="24"/>
        </w:rPr>
        <w:t>148</w:t>
      </w:r>
      <w:r w:rsidR="00515691">
        <w:rPr>
          <w:sz w:val="24"/>
          <w:szCs w:val="24"/>
        </w:rPr>
        <w:t xml:space="preserve"> хил. </w:t>
      </w:r>
      <w:proofErr w:type="spellStart"/>
      <w:r w:rsidR="00515691">
        <w:rPr>
          <w:sz w:val="24"/>
          <w:szCs w:val="24"/>
        </w:rPr>
        <w:t>лв</w:t>
      </w:r>
      <w:proofErr w:type="spellEnd"/>
      <w:r w:rsidR="00515691">
        <w:rPr>
          <w:sz w:val="24"/>
          <w:szCs w:val="24"/>
        </w:rPr>
        <w:t xml:space="preserve">, Приходите от регулирани услуги за </w:t>
      </w:r>
      <w:r>
        <w:rPr>
          <w:sz w:val="24"/>
          <w:szCs w:val="24"/>
        </w:rPr>
        <w:t>1-в</w:t>
      </w:r>
      <w:r w:rsidR="00515691">
        <w:rPr>
          <w:sz w:val="24"/>
          <w:szCs w:val="24"/>
        </w:rPr>
        <w:t>о тримесечие на 20</w:t>
      </w:r>
      <w:r>
        <w:rPr>
          <w:sz w:val="24"/>
          <w:szCs w:val="24"/>
        </w:rPr>
        <w:t>20</w:t>
      </w:r>
      <w:r w:rsidR="00515691">
        <w:rPr>
          <w:sz w:val="24"/>
          <w:szCs w:val="24"/>
        </w:rPr>
        <w:t xml:space="preserve"> г. са в размер на </w:t>
      </w:r>
      <w:r>
        <w:rPr>
          <w:sz w:val="24"/>
          <w:szCs w:val="24"/>
        </w:rPr>
        <w:t>4 401</w:t>
      </w:r>
      <w:r w:rsidR="00515691">
        <w:rPr>
          <w:sz w:val="24"/>
          <w:szCs w:val="24"/>
        </w:rPr>
        <w:t xml:space="preserve"> хил. лв. </w:t>
      </w:r>
      <w:proofErr w:type="spellStart"/>
      <w:r w:rsidR="00515691">
        <w:rPr>
          <w:sz w:val="24"/>
          <w:szCs w:val="24"/>
          <w:lang w:val="ru-RU"/>
        </w:rPr>
        <w:t>С</w:t>
      </w:r>
      <w:r w:rsidR="00EB313F">
        <w:rPr>
          <w:sz w:val="24"/>
          <w:szCs w:val="24"/>
          <w:lang w:val="ru-RU"/>
        </w:rPr>
        <w:t>прямо</w:t>
      </w:r>
      <w:proofErr w:type="spellEnd"/>
      <w:r w:rsidR="00EB313F">
        <w:rPr>
          <w:sz w:val="24"/>
          <w:szCs w:val="24"/>
          <w:lang w:val="ru-RU"/>
        </w:rPr>
        <w:t xml:space="preserve"> </w:t>
      </w:r>
      <w:proofErr w:type="spellStart"/>
      <w:r w:rsidR="00EB313F">
        <w:rPr>
          <w:sz w:val="24"/>
          <w:szCs w:val="24"/>
          <w:lang w:val="ru-RU"/>
        </w:rPr>
        <w:t>същото</w:t>
      </w:r>
      <w:proofErr w:type="spellEnd"/>
      <w:r w:rsidR="00EB313F">
        <w:rPr>
          <w:sz w:val="24"/>
          <w:szCs w:val="24"/>
          <w:lang w:val="ru-RU"/>
        </w:rPr>
        <w:t xml:space="preserve"> </w:t>
      </w:r>
      <w:proofErr w:type="spellStart"/>
      <w:r w:rsidR="00EB313F">
        <w:rPr>
          <w:sz w:val="24"/>
          <w:szCs w:val="24"/>
          <w:lang w:val="ru-RU"/>
        </w:rPr>
        <w:t>тримесечие</w:t>
      </w:r>
      <w:proofErr w:type="spellEnd"/>
      <w:r w:rsidR="00EB313F">
        <w:rPr>
          <w:sz w:val="24"/>
          <w:szCs w:val="24"/>
          <w:lang w:val="ru-RU"/>
        </w:rPr>
        <w:t xml:space="preserve"> на </w:t>
      </w:r>
      <w:proofErr w:type="spellStart"/>
      <w:r w:rsidR="00EB313F">
        <w:rPr>
          <w:sz w:val="24"/>
          <w:szCs w:val="24"/>
          <w:lang w:val="ru-RU"/>
        </w:rPr>
        <w:t>предходната</w:t>
      </w:r>
      <w:proofErr w:type="spellEnd"/>
      <w:r w:rsidR="00EB313F">
        <w:rPr>
          <w:sz w:val="24"/>
          <w:szCs w:val="24"/>
          <w:lang w:val="ru-RU"/>
        </w:rPr>
        <w:t xml:space="preserve"> година </w:t>
      </w:r>
      <w:proofErr w:type="spellStart"/>
      <w:r w:rsidR="00EB313F">
        <w:rPr>
          <w:sz w:val="24"/>
          <w:szCs w:val="24"/>
          <w:lang w:val="ru-RU"/>
        </w:rPr>
        <w:t>наблюдаваме</w:t>
      </w:r>
      <w:proofErr w:type="spellEnd"/>
      <w:r w:rsidR="00EB313F">
        <w:rPr>
          <w:sz w:val="24"/>
          <w:szCs w:val="24"/>
          <w:lang w:val="ru-RU"/>
        </w:rPr>
        <w:t xml:space="preserve"> </w:t>
      </w:r>
      <w:r w:rsidR="00515691">
        <w:rPr>
          <w:sz w:val="24"/>
          <w:szCs w:val="24"/>
        </w:rPr>
        <w:t>увеличение</w:t>
      </w:r>
      <w:r w:rsidR="00EB313F">
        <w:rPr>
          <w:sz w:val="24"/>
          <w:szCs w:val="24"/>
        </w:rPr>
        <w:t xml:space="preserve">  </w:t>
      </w:r>
      <w:r w:rsidR="00EB313F">
        <w:rPr>
          <w:sz w:val="24"/>
          <w:szCs w:val="24"/>
          <w:lang w:val="ru-RU"/>
        </w:rPr>
        <w:t xml:space="preserve">в размер на </w:t>
      </w:r>
      <w:r>
        <w:rPr>
          <w:sz w:val="24"/>
          <w:szCs w:val="24"/>
          <w:lang w:val="ru-RU"/>
        </w:rPr>
        <w:t>71</w:t>
      </w:r>
      <w:r w:rsidR="00515691">
        <w:rPr>
          <w:sz w:val="24"/>
          <w:szCs w:val="24"/>
          <w:lang w:val="ru-RU"/>
        </w:rPr>
        <w:t xml:space="preserve"> </w:t>
      </w:r>
      <w:proofErr w:type="spellStart"/>
      <w:r w:rsidR="00EB313F">
        <w:rPr>
          <w:sz w:val="24"/>
          <w:szCs w:val="24"/>
          <w:lang w:val="ru-RU"/>
        </w:rPr>
        <w:t>хил.лв</w:t>
      </w:r>
      <w:proofErr w:type="spellEnd"/>
      <w:r w:rsidR="00EB313F">
        <w:rPr>
          <w:sz w:val="24"/>
          <w:szCs w:val="24"/>
          <w:lang w:val="ru-RU"/>
        </w:rPr>
        <w:t xml:space="preserve">. </w:t>
      </w:r>
      <w:proofErr w:type="spellStart"/>
      <w:r w:rsidR="00515691">
        <w:rPr>
          <w:sz w:val="24"/>
          <w:szCs w:val="24"/>
          <w:lang w:val="ru-RU"/>
        </w:rPr>
        <w:t>Това</w:t>
      </w:r>
      <w:proofErr w:type="spellEnd"/>
      <w:r w:rsidR="00515691">
        <w:rPr>
          <w:sz w:val="24"/>
          <w:szCs w:val="24"/>
          <w:lang w:val="ru-RU"/>
        </w:rPr>
        <w:t xml:space="preserve"> се </w:t>
      </w:r>
      <w:proofErr w:type="spellStart"/>
      <w:r w:rsidR="00515691">
        <w:rPr>
          <w:sz w:val="24"/>
          <w:szCs w:val="24"/>
          <w:lang w:val="ru-RU"/>
        </w:rPr>
        <w:t>дължи</w:t>
      </w:r>
      <w:proofErr w:type="spellEnd"/>
      <w:r w:rsidR="00515691">
        <w:rPr>
          <w:sz w:val="24"/>
          <w:szCs w:val="24"/>
          <w:lang w:val="ru-RU"/>
        </w:rPr>
        <w:t xml:space="preserve"> на </w:t>
      </w:r>
      <w:proofErr w:type="spellStart"/>
      <w:r w:rsidR="00515691">
        <w:rPr>
          <w:sz w:val="24"/>
          <w:szCs w:val="24"/>
          <w:lang w:val="ru-RU"/>
        </w:rPr>
        <w:t>увеличението</w:t>
      </w:r>
      <w:proofErr w:type="spellEnd"/>
      <w:r w:rsidR="00515691">
        <w:rPr>
          <w:sz w:val="24"/>
          <w:szCs w:val="24"/>
          <w:lang w:val="ru-RU"/>
        </w:rPr>
        <w:t xml:space="preserve"> в цените на </w:t>
      </w:r>
      <w:proofErr w:type="spellStart"/>
      <w:r w:rsidR="00515691">
        <w:rPr>
          <w:sz w:val="24"/>
          <w:szCs w:val="24"/>
          <w:lang w:val="ru-RU"/>
        </w:rPr>
        <w:t>предоставяните</w:t>
      </w:r>
      <w:proofErr w:type="spellEnd"/>
      <w:r w:rsidR="00515691">
        <w:rPr>
          <w:sz w:val="24"/>
          <w:szCs w:val="24"/>
          <w:lang w:val="ru-RU"/>
        </w:rPr>
        <w:t xml:space="preserve"> </w:t>
      </w:r>
      <w:proofErr w:type="spellStart"/>
      <w:r w:rsidR="00515691">
        <w:rPr>
          <w:sz w:val="24"/>
          <w:szCs w:val="24"/>
          <w:lang w:val="ru-RU"/>
        </w:rPr>
        <w:t>ВиК</w:t>
      </w:r>
      <w:proofErr w:type="spellEnd"/>
      <w:r w:rsidR="00515691">
        <w:rPr>
          <w:sz w:val="24"/>
          <w:szCs w:val="24"/>
          <w:lang w:val="ru-RU"/>
        </w:rPr>
        <w:t xml:space="preserve"> услуги, в сила от 01.</w:t>
      </w:r>
      <w:r>
        <w:rPr>
          <w:sz w:val="24"/>
          <w:szCs w:val="24"/>
          <w:lang w:val="ru-RU"/>
        </w:rPr>
        <w:t>01.2019</w:t>
      </w:r>
      <w:r w:rsidR="00515691">
        <w:rPr>
          <w:sz w:val="24"/>
          <w:szCs w:val="24"/>
          <w:lang w:val="ru-RU"/>
        </w:rPr>
        <w:t xml:space="preserve"> г. и </w:t>
      </w:r>
      <w:proofErr w:type="spellStart"/>
      <w:r w:rsidR="00515691">
        <w:rPr>
          <w:sz w:val="24"/>
          <w:szCs w:val="24"/>
          <w:lang w:val="ru-RU"/>
        </w:rPr>
        <w:t>пос</w:t>
      </w:r>
      <w:r>
        <w:rPr>
          <w:sz w:val="24"/>
          <w:szCs w:val="24"/>
          <w:lang w:val="ru-RU"/>
        </w:rPr>
        <w:t>ледвало</w:t>
      </w:r>
      <w:proofErr w:type="spellEnd"/>
      <w:r>
        <w:rPr>
          <w:sz w:val="24"/>
          <w:szCs w:val="24"/>
          <w:lang w:val="ru-RU"/>
        </w:rPr>
        <w:t xml:space="preserve"> увеличение от 01.01.2020</w:t>
      </w:r>
      <w:r w:rsidR="00515691">
        <w:rPr>
          <w:sz w:val="24"/>
          <w:szCs w:val="24"/>
          <w:lang w:val="ru-RU"/>
        </w:rPr>
        <w:t xml:space="preserve"> г. </w:t>
      </w:r>
      <w:proofErr w:type="spellStart"/>
      <w:r w:rsidR="00515691">
        <w:rPr>
          <w:sz w:val="24"/>
          <w:szCs w:val="24"/>
          <w:lang w:val="ru-RU"/>
        </w:rPr>
        <w:t>във</w:t>
      </w:r>
      <w:proofErr w:type="spellEnd"/>
      <w:r w:rsidR="00515691">
        <w:rPr>
          <w:sz w:val="24"/>
          <w:szCs w:val="24"/>
          <w:lang w:val="ru-RU"/>
        </w:rPr>
        <w:t xml:space="preserve"> </w:t>
      </w:r>
      <w:proofErr w:type="spellStart"/>
      <w:r w:rsidR="00515691">
        <w:rPr>
          <w:sz w:val="24"/>
          <w:szCs w:val="24"/>
          <w:lang w:val="ru-RU"/>
        </w:rPr>
        <w:t>връзка</w:t>
      </w:r>
      <w:proofErr w:type="spellEnd"/>
      <w:r w:rsidR="00515691">
        <w:rPr>
          <w:sz w:val="24"/>
          <w:szCs w:val="24"/>
          <w:lang w:val="ru-RU"/>
        </w:rPr>
        <w:t xml:space="preserve"> с одобрен Бизнес план за развитие на </w:t>
      </w:r>
      <w:proofErr w:type="spellStart"/>
      <w:r w:rsidR="00515691">
        <w:rPr>
          <w:sz w:val="24"/>
          <w:szCs w:val="24"/>
          <w:lang w:val="ru-RU"/>
        </w:rPr>
        <w:t>дейниостта</w:t>
      </w:r>
      <w:proofErr w:type="spellEnd"/>
      <w:r w:rsidR="00515691">
        <w:rPr>
          <w:sz w:val="24"/>
          <w:szCs w:val="24"/>
          <w:lang w:val="ru-RU"/>
        </w:rPr>
        <w:t xml:space="preserve"> на </w:t>
      </w:r>
      <w:proofErr w:type="spellStart"/>
      <w:r w:rsidR="00515691">
        <w:rPr>
          <w:sz w:val="24"/>
          <w:szCs w:val="24"/>
          <w:lang w:val="ru-RU"/>
        </w:rPr>
        <w:t>дружеството</w:t>
      </w:r>
      <w:proofErr w:type="spellEnd"/>
      <w:r w:rsidR="00515691">
        <w:rPr>
          <w:sz w:val="24"/>
          <w:szCs w:val="24"/>
          <w:lang w:val="ru-RU"/>
        </w:rPr>
        <w:t xml:space="preserve"> за </w:t>
      </w:r>
      <w:proofErr w:type="spellStart"/>
      <w:r w:rsidR="00515691">
        <w:rPr>
          <w:sz w:val="24"/>
          <w:szCs w:val="24"/>
          <w:lang w:val="ru-RU"/>
        </w:rPr>
        <w:t>регулаторен</w:t>
      </w:r>
      <w:proofErr w:type="spellEnd"/>
      <w:r w:rsidR="00515691">
        <w:rPr>
          <w:sz w:val="24"/>
          <w:szCs w:val="24"/>
          <w:lang w:val="ru-RU"/>
        </w:rPr>
        <w:t xml:space="preserve"> период 2017 – 2021 г. </w:t>
      </w:r>
      <w:r w:rsidR="00EB313F" w:rsidRPr="00892028">
        <w:rPr>
          <w:sz w:val="24"/>
          <w:szCs w:val="24"/>
        </w:rPr>
        <w:t>Наблюдава се тенденция към намаляване потреблението и фактурирането на услуги от основната дейност на дружеството.</w:t>
      </w:r>
    </w:p>
    <w:p w:rsidR="00EB313F" w:rsidRPr="00232FD7" w:rsidRDefault="00EB313F" w:rsidP="00724970">
      <w:pPr>
        <w:pStyle w:val="a8"/>
        <w:tabs>
          <w:tab w:val="left" w:pos="1418"/>
        </w:tabs>
        <w:spacing w:line="276" w:lineRule="auto"/>
        <w:ind w:firstLine="709"/>
        <w:rPr>
          <w:sz w:val="24"/>
          <w:szCs w:val="24"/>
          <w:lang w:val="ru-RU"/>
        </w:rPr>
      </w:pPr>
      <w:r>
        <w:rPr>
          <w:sz w:val="24"/>
          <w:szCs w:val="24"/>
        </w:rPr>
        <w:t>Приходите на дружествот</w:t>
      </w:r>
      <w:r w:rsidR="00D263D2">
        <w:rPr>
          <w:sz w:val="24"/>
          <w:szCs w:val="24"/>
        </w:rPr>
        <w:t xml:space="preserve">о за </w:t>
      </w:r>
      <w:r w:rsidR="0064300B">
        <w:rPr>
          <w:sz w:val="24"/>
          <w:szCs w:val="24"/>
        </w:rPr>
        <w:t>първо</w:t>
      </w:r>
      <w:r w:rsidR="00D263D2">
        <w:rPr>
          <w:sz w:val="24"/>
          <w:szCs w:val="24"/>
        </w:rPr>
        <w:t xml:space="preserve"> тримесечие на 20</w:t>
      </w:r>
      <w:r w:rsidR="0064300B">
        <w:rPr>
          <w:sz w:val="24"/>
          <w:szCs w:val="24"/>
        </w:rPr>
        <w:t>20</w:t>
      </w:r>
      <w:r>
        <w:rPr>
          <w:sz w:val="24"/>
          <w:szCs w:val="24"/>
        </w:rPr>
        <w:t xml:space="preserve"> г. в размер на </w:t>
      </w:r>
      <w:r w:rsidR="0064300B">
        <w:rPr>
          <w:sz w:val="24"/>
          <w:szCs w:val="24"/>
        </w:rPr>
        <w:t>4 576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хил.лв</w:t>
      </w:r>
      <w:proofErr w:type="spellEnd"/>
      <w:r>
        <w:rPr>
          <w:sz w:val="24"/>
          <w:szCs w:val="24"/>
        </w:rPr>
        <w:t xml:space="preserve"> се разпределят както следва</w:t>
      </w:r>
      <w:r w:rsidRPr="00232FD7">
        <w:rPr>
          <w:sz w:val="24"/>
          <w:szCs w:val="24"/>
        </w:rPr>
        <w:t>:</w:t>
      </w:r>
    </w:p>
    <w:p w:rsidR="00EB313F" w:rsidRPr="00232FD7" w:rsidRDefault="00EB313F" w:rsidP="00724970">
      <w:pPr>
        <w:pStyle w:val="a8"/>
        <w:tabs>
          <w:tab w:val="left" w:pos="1418"/>
        </w:tabs>
        <w:spacing w:line="276" w:lineRule="auto"/>
        <w:ind w:firstLine="709"/>
        <w:rPr>
          <w:sz w:val="24"/>
          <w:szCs w:val="24"/>
        </w:rPr>
      </w:pPr>
      <w:r>
        <w:rPr>
          <w:b/>
          <w:sz w:val="24"/>
          <w:szCs w:val="24"/>
        </w:rPr>
        <w:t>Нетни</w:t>
      </w:r>
      <w:r w:rsidRPr="00232FD7">
        <w:rPr>
          <w:b/>
          <w:sz w:val="24"/>
          <w:szCs w:val="24"/>
        </w:rPr>
        <w:t xml:space="preserve"> приходи от продажби</w:t>
      </w:r>
      <w:r w:rsidRPr="00232FD7">
        <w:rPr>
          <w:sz w:val="24"/>
          <w:szCs w:val="24"/>
        </w:rPr>
        <w:t xml:space="preserve"> </w:t>
      </w:r>
    </w:p>
    <w:p w:rsidR="00EB313F" w:rsidRPr="00232FD7" w:rsidRDefault="00EB313F" w:rsidP="00724970">
      <w:pPr>
        <w:pStyle w:val="a8"/>
        <w:tabs>
          <w:tab w:val="left" w:pos="1418"/>
        </w:tabs>
        <w:spacing w:line="276" w:lineRule="auto"/>
        <w:ind w:firstLine="709"/>
        <w:rPr>
          <w:sz w:val="24"/>
          <w:szCs w:val="24"/>
        </w:rPr>
      </w:pPr>
      <w:r w:rsidRPr="00232FD7">
        <w:rPr>
          <w:sz w:val="24"/>
          <w:szCs w:val="24"/>
        </w:rPr>
        <w:t xml:space="preserve">Нетните приходи от продажби са </w:t>
      </w:r>
      <w:r w:rsidR="0064300B">
        <w:rPr>
          <w:sz w:val="24"/>
          <w:szCs w:val="24"/>
        </w:rPr>
        <w:t>4 417</w:t>
      </w:r>
      <w:r w:rsidRPr="00232FD7">
        <w:rPr>
          <w:sz w:val="24"/>
          <w:szCs w:val="24"/>
        </w:rPr>
        <w:t xml:space="preserve"> хил. лева, спрямо предходното трим</w:t>
      </w:r>
      <w:r>
        <w:rPr>
          <w:sz w:val="24"/>
          <w:szCs w:val="24"/>
        </w:rPr>
        <w:t xml:space="preserve">есечие има </w:t>
      </w:r>
      <w:r w:rsidR="00D263D2">
        <w:rPr>
          <w:sz w:val="24"/>
          <w:szCs w:val="24"/>
        </w:rPr>
        <w:t>намаление</w:t>
      </w:r>
      <w:r>
        <w:rPr>
          <w:sz w:val="24"/>
          <w:szCs w:val="24"/>
        </w:rPr>
        <w:t xml:space="preserve"> в размер на </w:t>
      </w:r>
      <w:r w:rsidR="0064300B">
        <w:rPr>
          <w:sz w:val="24"/>
          <w:szCs w:val="24"/>
        </w:rPr>
        <w:t>148</w:t>
      </w:r>
      <w:r w:rsidRPr="00232FD7">
        <w:rPr>
          <w:sz w:val="24"/>
          <w:szCs w:val="24"/>
        </w:rPr>
        <w:t xml:space="preserve"> хил. лева. Спрямо </w:t>
      </w:r>
      <w:r w:rsidR="0064300B">
        <w:rPr>
          <w:sz w:val="24"/>
          <w:szCs w:val="24"/>
        </w:rPr>
        <w:t>първо</w:t>
      </w:r>
      <w:r w:rsidRPr="00232FD7">
        <w:rPr>
          <w:sz w:val="24"/>
          <w:szCs w:val="24"/>
        </w:rPr>
        <w:t xml:space="preserve"> тримесечие на 201</w:t>
      </w:r>
      <w:r w:rsidR="0064300B">
        <w:rPr>
          <w:sz w:val="24"/>
          <w:szCs w:val="24"/>
        </w:rPr>
        <w:t>9</w:t>
      </w:r>
      <w:r w:rsidRPr="00232FD7">
        <w:rPr>
          <w:sz w:val="24"/>
          <w:szCs w:val="24"/>
        </w:rPr>
        <w:t xml:space="preserve"> г. се набл</w:t>
      </w:r>
      <w:r>
        <w:rPr>
          <w:sz w:val="24"/>
          <w:szCs w:val="24"/>
        </w:rPr>
        <w:t>юдава</w:t>
      </w:r>
      <w:r w:rsidR="0064300B">
        <w:rPr>
          <w:sz w:val="24"/>
          <w:szCs w:val="24"/>
        </w:rPr>
        <w:t xml:space="preserve"> леко</w:t>
      </w:r>
      <w:r>
        <w:rPr>
          <w:sz w:val="24"/>
          <w:szCs w:val="24"/>
        </w:rPr>
        <w:t xml:space="preserve"> </w:t>
      </w:r>
      <w:r w:rsidR="00D263D2">
        <w:rPr>
          <w:sz w:val="24"/>
          <w:szCs w:val="24"/>
        </w:rPr>
        <w:t>увеличение</w:t>
      </w:r>
      <w:r>
        <w:rPr>
          <w:sz w:val="24"/>
          <w:szCs w:val="24"/>
        </w:rPr>
        <w:t xml:space="preserve"> в размер на </w:t>
      </w:r>
      <w:r w:rsidR="0064300B">
        <w:rPr>
          <w:sz w:val="24"/>
          <w:szCs w:val="24"/>
        </w:rPr>
        <w:t>72</w:t>
      </w:r>
      <w:r w:rsidRPr="00232FD7">
        <w:rPr>
          <w:sz w:val="24"/>
          <w:szCs w:val="24"/>
        </w:rPr>
        <w:t xml:space="preserve"> хил. лева.</w:t>
      </w:r>
    </w:p>
    <w:p w:rsidR="00EB313F" w:rsidRPr="00FB00E1" w:rsidRDefault="00EB313F" w:rsidP="00747F4A">
      <w:pPr>
        <w:pStyle w:val="a8"/>
        <w:tabs>
          <w:tab w:val="left" w:pos="1418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EB313F" w:rsidRPr="00232FD7" w:rsidRDefault="00EB313F" w:rsidP="00747F4A">
      <w:pPr>
        <w:pStyle w:val="a8"/>
        <w:tabs>
          <w:tab w:val="left" w:pos="1418"/>
        </w:tabs>
        <w:spacing w:line="360" w:lineRule="auto"/>
        <w:ind w:firstLine="709"/>
        <w:outlineLvl w:val="0"/>
        <w:rPr>
          <w:sz w:val="24"/>
          <w:szCs w:val="24"/>
        </w:rPr>
      </w:pPr>
      <w:r w:rsidRPr="00232FD7">
        <w:rPr>
          <w:b/>
          <w:sz w:val="24"/>
          <w:szCs w:val="24"/>
        </w:rPr>
        <w:t xml:space="preserve">Разходи за придобиване на ДМА по стопански начин </w:t>
      </w:r>
      <w:r w:rsidRPr="00232FD7">
        <w:rPr>
          <w:b/>
          <w:sz w:val="24"/>
          <w:szCs w:val="24"/>
          <w:lang w:val="ru-RU"/>
        </w:rPr>
        <w:t xml:space="preserve">– </w:t>
      </w:r>
      <w:r w:rsidR="0064300B">
        <w:rPr>
          <w:b/>
          <w:sz w:val="24"/>
          <w:szCs w:val="24"/>
        </w:rPr>
        <w:t>114</w:t>
      </w:r>
      <w:r w:rsidRPr="00232FD7">
        <w:rPr>
          <w:b/>
          <w:sz w:val="24"/>
          <w:szCs w:val="24"/>
          <w:lang w:val="en-US"/>
        </w:rPr>
        <w:t xml:space="preserve"> </w:t>
      </w:r>
      <w:r w:rsidRPr="00232FD7">
        <w:rPr>
          <w:b/>
          <w:sz w:val="24"/>
          <w:szCs w:val="24"/>
        </w:rPr>
        <w:t>хил. лв</w:t>
      </w:r>
      <w:r w:rsidRPr="00232FD7">
        <w:rPr>
          <w:sz w:val="24"/>
          <w:szCs w:val="24"/>
        </w:rPr>
        <w:t>.</w:t>
      </w:r>
    </w:p>
    <w:p w:rsidR="00EB313F" w:rsidRDefault="00EB313F" w:rsidP="00724970">
      <w:pPr>
        <w:pStyle w:val="a8"/>
        <w:tabs>
          <w:tab w:val="left" w:pos="709"/>
        </w:tabs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232FD7">
        <w:rPr>
          <w:sz w:val="24"/>
          <w:szCs w:val="24"/>
        </w:rPr>
        <w:t>По отношение на разходите за придобиване на ДМА по</w:t>
      </w:r>
      <w:r>
        <w:rPr>
          <w:sz w:val="24"/>
          <w:szCs w:val="24"/>
        </w:rPr>
        <w:t xml:space="preserve"> стопански начин </w:t>
      </w:r>
      <w:r w:rsidRPr="00232FD7">
        <w:rPr>
          <w:sz w:val="24"/>
          <w:szCs w:val="24"/>
        </w:rPr>
        <w:t>се наблюда</w:t>
      </w:r>
      <w:r>
        <w:rPr>
          <w:sz w:val="24"/>
          <w:szCs w:val="24"/>
        </w:rPr>
        <w:t xml:space="preserve">ва значително </w:t>
      </w:r>
      <w:r w:rsidR="0064300B">
        <w:rPr>
          <w:sz w:val="24"/>
          <w:szCs w:val="24"/>
        </w:rPr>
        <w:t>намаление</w:t>
      </w:r>
      <w:r>
        <w:rPr>
          <w:sz w:val="24"/>
          <w:szCs w:val="24"/>
        </w:rPr>
        <w:t xml:space="preserve"> </w:t>
      </w:r>
      <w:r w:rsidRPr="00232FD7">
        <w:rPr>
          <w:sz w:val="24"/>
          <w:szCs w:val="24"/>
        </w:rPr>
        <w:t>при съпоставянето им с разходите</w:t>
      </w:r>
      <w:r>
        <w:rPr>
          <w:sz w:val="24"/>
          <w:szCs w:val="24"/>
        </w:rPr>
        <w:t xml:space="preserve"> през </w:t>
      </w:r>
      <w:r w:rsidR="0064300B">
        <w:rPr>
          <w:sz w:val="24"/>
          <w:szCs w:val="24"/>
        </w:rPr>
        <w:t>четвърто</w:t>
      </w:r>
      <w:r>
        <w:rPr>
          <w:sz w:val="24"/>
          <w:szCs w:val="24"/>
        </w:rPr>
        <w:t xml:space="preserve"> тримесечие на 201</w:t>
      </w:r>
      <w:r w:rsidR="00D263D2">
        <w:rPr>
          <w:sz w:val="24"/>
          <w:szCs w:val="24"/>
        </w:rPr>
        <w:t>9</w:t>
      </w:r>
      <w:r w:rsidRPr="00232FD7">
        <w:rPr>
          <w:sz w:val="24"/>
          <w:szCs w:val="24"/>
        </w:rPr>
        <w:t xml:space="preserve"> г. и </w:t>
      </w:r>
      <w:r>
        <w:rPr>
          <w:sz w:val="24"/>
          <w:szCs w:val="24"/>
        </w:rPr>
        <w:t xml:space="preserve">спрямо </w:t>
      </w:r>
      <w:r w:rsidR="0064300B">
        <w:rPr>
          <w:sz w:val="24"/>
          <w:szCs w:val="24"/>
        </w:rPr>
        <w:t>първо</w:t>
      </w:r>
      <w:r w:rsidRPr="00232FD7">
        <w:rPr>
          <w:sz w:val="24"/>
          <w:szCs w:val="24"/>
        </w:rPr>
        <w:t xml:space="preserve"> тримесечие на 201</w:t>
      </w:r>
      <w:r w:rsidR="0064300B">
        <w:rPr>
          <w:sz w:val="24"/>
          <w:szCs w:val="24"/>
        </w:rPr>
        <w:t>9</w:t>
      </w:r>
      <w:r w:rsidRPr="00232FD7">
        <w:rPr>
          <w:sz w:val="24"/>
          <w:szCs w:val="24"/>
        </w:rPr>
        <w:t xml:space="preserve"> г. </w:t>
      </w:r>
      <w:r>
        <w:rPr>
          <w:sz w:val="24"/>
          <w:szCs w:val="24"/>
        </w:rPr>
        <w:t xml:space="preserve">Спрямо </w:t>
      </w:r>
      <w:r w:rsidR="0064300B">
        <w:rPr>
          <w:sz w:val="24"/>
          <w:szCs w:val="24"/>
        </w:rPr>
        <w:t>четвърто</w:t>
      </w:r>
      <w:r>
        <w:rPr>
          <w:sz w:val="24"/>
          <w:szCs w:val="24"/>
        </w:rPr>
        <w:t xml:space="preserve"> тримесечие на 201</w:t>
      </w:r>
      <w:r w:rsidR="00D263D2">
        <w:rPr>
          <w:sz w:val="24"/>
          <w:szCs w:val="24"/>
        </w:rPr>
        <w:t>9</w:t>
      </w:r>
      <w:r>
        <w:rPr>
          <w:sz w:val="24"/>
          <w:szCs w:val="24"/>
        </w:rPr>
        <w:t xml:space="preserve"> г. </w:t>
      </w:r>
      <w:r w:rsidR="0064300B">
        <w:rPr>
          <w:sz w:val="24"/>
          <w:szCs w:val="24"/>
        </w:rPr>
        <w:t>намалението</w:t>
      </w:r>
      <w:r>
        <w:rPr>
          <w:sz w:val="24"/>
          <w:szCs w:val="24"/>
        </w:rPr>
        <w:t xml:space="preserve"> е в размер на </w:t>
      </w:r>
      <w:r w:rsidR="0064300B">
        <w:rPr>
          <w:sz w:val="24"/>
          <w:szCs w:val="24"/>
        </w:rPr>
        <w:t>815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хил.лв</w:t>
      </w:r>
      <w:proofErr w:type="spellEnd"/>
      <w:r>
        <w:rPr>
          <w:sz w:val="24"/>
          <w:szCs w:val="24"/>
        </w:rPr>
        <w:t>, което се дължи на засилената работа на ремонтните групи по обекти, включени в инвестиционната</w:t>
      </w:r>
      <w:r w:rsidR="00D263D2">
        <w:rPr>
          <w:sz w:val="24"/>
          <w:szCs w:val="24"/>
        </w:rPr>
        <w:t xml:space="preserve"> програма на дружеството за 2019</w:t>
      </w:r>
      <w:r>
        <w:rPr>
          <w:sz w:val="24"/>
          <w:szCs w:val="24"/>
        </w:rPr>
        <w:t xml:space="preserve"> г. </w:t>
      </w:r>
      <w:r w:rsidR="0064300B">
        <w:rPr>
          <w:sz w:val="24"/>
          <w:szCs w:val="24"/>
        </w:rPr>
        <w:t xml:space="preserve">през последното тримесечие на предходната година и липсата на одобрена инвестиционна програма за 2020 г. Голямо значение оказва и въведеното извънредно положение в страната, като „Водоснабдяване и канализация“ ЕООД – Благоевград към момента се е ограничило само до отстраняване на аварийни ремонти. </w:t>
      </w:r>
      <w:r>
        <w:rPr>
          <w:sz w:val="24"/>
          <w:szCs w:val="24"/>
        </w:rPr>
        <w:t xml:space="preserve">Спрямо същото тримесечие на предходната година </w:t>
      </w:r>
      <w:r w:rsidR="0064300B">
        <w:rPr>
          <w:sz w:val="24"/>
          <w:szCs w:val="24"/>
        </w:rPr>
        <w:t>намалението</w:t>
      </w:r>
      <w:r>
        <w:rPr>
          <w:sz w:val="24"/>
          <w:szCs w:val="24"/>
        </w:rPr>
        <w:t xml:space="preserve"> е в размер на </w:t>
      </w:r>
      <w:r w:rsidR="0064300B">
        <w:rPr>
          <w:sz w:val="24"/>
          <w:szCs w:val="24"/>
        </w:rPr>
        <w:t>142</w:t>
      </w:r>
      <w:r w:rsidR="00D263D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хил.лв</w:t>
      </w:r>
      <w:proofErr w:type="spellEnd"/>
      <w:r>
        <w:rPr>
          <w:sz w:val="24"/>
          <w:szCs w:val="24"/>
        </w:rPr>
        <w:t>.</w:t>
      </w:r>
    </w:p>
    <w:p w:rsidR="00EB313F" w:rsidRDefault="00EB313F"/>
    <w:p w:rsidR="00EB313F" w:rsidRPr="00232FD7" w:rsidRDefault="00EB313F" w:rsidP="009059EB">
      <w:pPr>
        <w:pStyle w:val="a8"/>
        <w:tabs>
          <w:tab w:val="left" w:pos="1418"/>
        </w:tabs>
        <w:spacing w:line="360" w:lineRule="auto"/>
        <w:ind w:firstLine="709"/>
        <w:rPr>
          <w:b/>
          <w:sz w:val="24"/>
          <w:szCs w:val="24"/>
        </w:rPr>
      </w:pPr>
      <w:r w:rsidRPr="00232FD7">
        <w:rPr>
          <w:b/>
          <w:sz w:val="24"/>
          <w:szCs w:val="24"/>
        </w:rPr>
        <w:t xml:space="preserve">Други приходи </w:t>
      </w:r>
    </w:p>
    <w:p w:rsidR="00080FB5" w:rsidRDefault="00EB313F" w:rsidP="0079364D">
      <w:pPr>
        <w:pStyle w:val="a8"/>
        <w:tabs>
          <w:tab w:val="left" w:pos="709"/>
        </w:tabs>
        <w:spacing w:line="276" w:lineRule="auto"/>
        <w:ind w:firstLine="0"/>
        <w:rPr>
          <w:sz w:val="24"/>
          <w:szCs w:val="24"/>
        </w:rPr>
      </w:pPr>
      <w:r w:rsidRPr="00232FD7">
        <w:rPr>
          <w:sz w:val="24"/>
          <w:szCs w:val="24"/>
        </w:rPr>
        <w:tab/>
        <w:t xml:space="preserve">През отчетното тримесечие са отчетени </w:t>
      </w:r>
      <w:r w:rsidR="0079364D">
        <w:rPr>
          <w:sz w:val="24"/>
          <w:szCs w:val="24"/>
        </w:rPr>
        <w:t>45</w:t>
      </w:r>
      <w:r w:rsidRPr="00232FD7">
        <w:rPr>
          <w:sz w:val="24"/>
          <w:szCs w:val="24"/>
          <w:lang w:val="en-US"/>
        </w:rPr>
        <w:t xml:space="preserve"> </w:t>
      </w:r>
      <w:r w:rsidRPr="00232FD7">
        <w:rPr>
          <w:sz w:val="24"/>
          <w:szCs w:val="24"/>
        </w:rPr>
        <w:t xml:space="preserve">хил. лв. други приходи. В сравнение с </w:t>
      </w:r>
      <w:r w:rsidR="0079364D">
        <w:rPr>
          <w:sz w:val="24"/>
          <w:szCs w:val="24"/>
        </w:rPr>
        <w:t>четвърто</w:t>
      </w:r>
      <w:r>
        <w:rPr>
          <w:sz w:val="24"/>
          <w:szCs w:val="24"/>
        </w:rPr>
        <w:t xml:space="preserve"> тримесечие на 201</w:t>
      </w:r>
      <w:r w:rsidR="00080FB5">
        <w:rPr>
          <w:sz w:val="24"/>
          <w:szCs w:val="24"/>
        </w:rPr>
        <w:t>9</w:t>
      </w:r>
      <w:r w:rsidRPr="00232FD7">
        <w:rPr>
          <w:sz w:val="24"/>
          <w:szCs w:val="24"/>
        </w:rPr>
        <w:t xml:space="preserve"> г. се наблюдава </w:t>
      </w:r>
      <w:r w:rsidR="0079364D">
        <w:rPr>
          <w:sz w:val="24"/>
          <w:szCs w:val="24"/>
        </w:rPr>
        <w:t>намаление</w:t>
      </w:r>
      <w:r>
        <w:rPr>
          <w:sz w:val="24"/>
          <w:szCs w:val="24"/>
        </w:rPr>
        <w:t xml:space="preserve"> с </w:t>
      </w:r>
      <w:r w:rsidR="0079364D">
        <w:rPr>
          <w:sz w:val="24"/>
          <w:szCs w:val="24"/>
        </w:rPr>
        <w:t>1 535</w:t>
      </w:r>
      <w:r w:rsidRPr="00232FD7">
        <w:rPr>
          <w:sz w:val="24"/>
          <w:szCs w:val="24"/>
        </w:rPr>
        <w:t xml:space="preserve"> </w:t>
      </w:r>
      <w:proofErr w:type="spellStart"/>
      <w:r w:rsidRPr="00232FD7">
        <w:rPr>
          <w:sz w:val="24"/>
          <w:szCs w:val="24"/>
        </w:rPr>
        <w:t>хил.лв</w:t>
      </w:r>
      <w:proofErr w:type="spellEnd"/>
      <w:r w:rsidRPr="00232FD7">
        <w:rPr>
          <w:sz w:val="24"/>
          <w:szCs w:val="24"/>
        </w:rPr>
        <w:t xml:space="preserve">. </w:t>
      </w:r>
      <w:r w:rsidR="0079364D">
        <w:rPr>
          <w:sz w:val="24"/>
          <w:szCs w:val="24"/>
        </w:rPr>
        <w:t xml:space="preserve">Това значително намаление в приходите от други услуги се дължи на спецификата на избрания начин на отчитане на инвестициите в публични активи. Фактурите за инвестиции в публични активи се отчитат през последното тримесечие на годината, което води до увеличение в други приходи. </w:t>
      </w:r>
      <w:r w:rsidRPr="00232FD7">
        <w:rPr>
          <w:sz w:val="24"/>
          <w:szCs w:val="24"/>
        </w:rPr>
        <w:t xml:space="preserve">При съпоставка с данните от </w:t>
      </w:r>
      <w:r w:rsidR="0079364D">
        <w:rPr>
          <w:sz w:val="24"/>
          <w:szCs w:val="24"/>
        </w:rPr>
        <w:t>първо</w:t>
      </w:r>
      <w:r w:rsidRPr="00232FD7">
        <w:rPr>
          <w:sz w:val="24"/>
          <w:szCs w:val="24"/>
        </w:rPr>
        <w:t xml:space="preserve"> тримесеч</w:t>
      </w:r>
      <w:r>
        <w:rPr>
          <w:sz w:val="24"/>
          <w:szCs w:val="24"/>
        </w:rPr>
        <w:t>ие на 201</w:t>
      </w:r>
      <w:r w:rsidR="0079364D">
        <w:rPr>
          <w:sz w:val="24"/>
          <w:szCs w:val="24"/>
        </w:rPr>
        <w:t>9</w:t>
      </w:r>
      <w:r>
        <w:rPr>
          <w:sz w:val="24"/>
          <w:szCs w:val="24"/>
        </w:rPr>
        <w:t xml:space="preserve"> г. се наблюдава увеличение</w:t>
      </w:r>
      <w:r w:rsidRPr="00232F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размер на </w:t>
      </w:r>
      <w:r w:rsidR="0079364D">
        <w:rPr>
          <w:sz w:val="24"/>
          <w:szCs w:val="24"/>
        </w:rPr>
        <w:t>8</w:t>
      </w:r>
      <w:r w:rsidRPr="00232FD7">
        <w:rPr>
          <w:sz w:val="24"/>
          <w:szCs w:val="24"/>
        </w:rPr>
        <w:t xml:space="preserve"> хил. лева. </w:t>
      </w:r>
    </w:p>
    <w:p w:rsidR="00080FB5" w:rsidRDefault="00080FB5" w:rsidP="009059EB">
      <w:pPr>
        <w:pStyle w:val="a8"/>
        <w:tabs>
          <w:tab w:val="left" w:pos="709"/>
        </w:tabs>
        <w:spacing w:line="360" w:lineRule="auto"/>
        <w:ind w:firstLine="0"/>
        <w:rPr>
          <w:sz w:val="24"/>
          <w:szCs w:val="24"/>
        </w:rPr>
      </w:pPr>
    </w:p>
    <w:p w:rsidR="00EB313F" w:rsidRDefault="00EB313F" w:rsidP="006C6C37">
      <w:pPr>
        <w:pStyle w:val="a8"/>
        <w:numPr>
          <w:ilvl w:val="0"/>
          <w:numId w:val="2"/>
        </w:numPr>
        <w:tabs>
          <w:tab w:val="left" w:pos="709"/>
        </w:tabs>
        <w:spacing w:line="360" w:lineRule="auto"/>
        <w:rPr>
          <w:b/>
          <w:sz w:val="24"/>
          <w:szCs w:val="24"/>
        </w:rPr>
      </w:pPr>
      <w:r w:rsidRPr="000C0142">
        <w:rPr>
          <w:b/>
          <w:sz w:val="24"/>
          <w:szCs w:val="24"/>
        </w:rPr>
        <w:lastRenderedPageBreak/>
        <w:t>Разходи за дейността</w:t>
      </w:r>
    </w:p>
    <w:tbl>
      <w:tblPr>
        <w:tblW w:w="79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0"/>
        <w:gridCol w:w="1000"/>
        <w:gridCol w:w="1020"/>
        <w:gridCol w:w="1000"/>
        <w:gridCol w:w="1080"/>
        <w:gridCol w:w="1180"/>
      </w:tblGrid>
      <w:tr w:rsidR="00C25B8D" w:rsidRPr="00C25B8D" w:rsidTr="00C25B8D">
        <w:trPr>
          <w:trHeight w:val="300"/>
        </w:trPr>
        <w:tc>
          <w:tcPr>
            <w:tcW w:w="2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РАЗХОДИ ПО ВИД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I </w:t>
            </w:r>
            <w:proofErr w:type="spellStart"/>
            <w:r w:rsidRPr="00C25B8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тр</w:t>
            </w:r>
            <w:proofErr w:type="spellEnd"/>
            <w:r w:rsidRPr="00C25B8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. 2020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IV </w:t>
            </w:r>
            <w:proofErr w:type="spellStart"/>
            <w:r w:rsidRPr="00C25B8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тр</w:t>
            </w:r>
            <w:proofErr w:type="spellEnd"/>
            <w:r w:rsidRPr="00C25B8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. 2019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I </w:t>
            </w:r>
            <w:proofErr w:type="spellStart"/>
            <w:r w:rsidRPr="00C25B8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тр</w:t>
            </w:r>
            <w:proofErr w:type="spellEnd"/>
            <w:r w:rsidRPr="00C25B8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. 2019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Изменение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Изменение</w:t>
            </w:r>
          </w:p>
        </w:tc>
      </w:tr>
      <w:tr w:rsidR="00C25B8D" w:rsidRPr="00C25B8D" w:rsidTr="00C25B8D">
        <w:trPr>
          <w:trHeight w:val="300"/>
        </w:trPr>
        <w:tc>
          <w:tcPr>
            <w:tcW w:w="2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 I </w:t>
            </w:r>
            <w:proofErr w:type="spellStart"/>
            <w:r w:rsidRPr="00C25B8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тр</w:t>
            </w:r>
            <w:proofErr w:type="spellEnd"/>
            <w:r w:rsidRPr="00C25B8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. 2020  -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 I </w:t>
            </w:r>
            <w:proofErr w:type="spellStart"/>
            <w:r w:rsidRPr="00C25B8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тр</w:t>
            </w:r>
            <w:proofErr w:type="spellEnd"/>
            <w:r w:rsidRPr="00C25B8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. 2020 –</w:t>
            </w:r>
          </w:p>
        </w:tc>
      </w:tr>
      <w:tr w:rsidR="00C25B8D" w:rsidRPr="00C25B8D" w:rsidTr="00C25B8D">
        <w:trPr>
          <w:trHeight w:val="315"/>
        </w:trPr>
        <w:tc>
          <w:tcPr>
            <w:tcW w:w="2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IV </w:t>
            </w:r>
            <w:proofErr w:type="spellStart"/>
            <w:r w:rsidRPr="00C25B8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тр</w:t>
            </w:r>
            <w:proofErr w:type="spellEnd"/>
            <w:r w:rsidRPr="00C25B8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. 2019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I </w:t>
            </w:r>
            <w:proofErr w:type="spellStart"/>
            <w:r w:rsidRPr="00C25B8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тр</w:t>
            </w:r>
            <w:proofErr w:type="spellEnd"/>
            <w:r w:rsidRPr="00C25B8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. 2019</w:t>
            </w:r>
          </w:p>
        </w:tc>
      </w:tr>
      <w:tr w:rsidR="00C25B8D" w:rsidRPr="00C25B8D" w:rsidTr="00C25B8D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хил. лв.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хил. лв.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хил. лв.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хил. лв.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хил. лв.</w:t>
            </w:r>
          </w:p>
        </w:tc>
      </w:tr>
      <w:tr w:rsidR="00C25B8D" w:rsidRPr="00C25B8D" w:rsidTr="00C25B8D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6</w:t>
            </w:r>
          </w:p>
        </w:tc>
      </w:tr>
      <w:tr w:rsidR="00C25B8D" w:rsidRPr="00C25B8D" w:rsidTr="00C25B8D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(2-3)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(2-4)</w:t>
            </w:r>
          </w:p>
        </w:tc>
      </w:tr>
      <w:tr w:rsidR="00C25B8D" w:rsidRPr="00C25B8D" w:rsidTr="00C25B8D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1. Разходи за материали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666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962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-296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54</w:t>
            </w:r>
          </w:p>
        </w:tc>
      </w:tr>
      <w:tr w:rsidR="00C25B8D" w:rsidRPr="00C25B8D" w:rsidTr="00C25B8D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2. Разходи за външни услуги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590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999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751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-409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-161</w:t>
            </w:r>
          </w:p>
        </w:tc>
      </w:tr>
      <w:tr w:rsidR="00C25B8D" w:rsidRPr="00C25B8D" w:rsidTr="00C25B8D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3. Разходи за заплати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1462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1501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1353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-39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109</w:t>
            </w:r>
          </w:p>
        </w:tc>
      </w:tr>
      <w:tr w:rsidR="00C25B8D" w:rsidRPr="00C25B8D" w:rsidTr="00C25B8D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4. Разходи за осигуровки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512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1104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653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-592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-141</w:t>
            </w:r>
          </w:p>
        </w:tc>
      </w:tr>
      <w:tr w:rsidR="00C25B8D" w:rsidRPr="00C25B8D" w:rsidTr="00C25B8D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5. Разходи за амортизации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127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156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119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-29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8</w:t>
            </w:r>
          </w:p>
        </w:tc>
      </w:tr>
      <w:tr w:rsidR="00C25B8D" w:rsidRPr="00C25B8D" w:rsidTr="00C25B8D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9. Други разходи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3 770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151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-3736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-117</w:t>
            </w:r>
          </w:p>
        </w:tc>
      </w:tr>
      <w:tr w:rsidR="00C25B8D" w:rsidRPr="00C25B8D" w:rsidTr="00C25B8D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11. Финансови разходи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2</w:t>
            </w:r>
          </w:p>
        </w:tc>
      </w:tr>
      <w:tr w:rsidR="00C25B8D" w:rsidRPr="00C25B8D" w:rsidTr="00C25B8D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12. Извънредни разходи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C25B8D" w:rsidRPr="00C25B8D" w:rsidTr="00C25B8D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Всичко: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u w:val="single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u w:val="single"/>
                <w:lang w:eastAsia="bg-BG"/>
              </w:rPr>
              <w:t>3 403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u w:val="single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u w:val="single"/>
                <w:lang w:eastAsia="bg-BG"/>
              </w:rPr>
              <w:t>8 505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u w:val="single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u w:val="single"/>
                <w:lang w:eastAsia="bg-BG"/>
              </w:rPr>
              <w:t>3 649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u w:val="single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u w:val="single"/>
                <w:lang w:eastAsia="bg-BG"/>
              </w:rPr>
              <w:t>4 205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B8D" w:rsidRPr="00C25B8D" w:rsidRDefault="00C25B8D" w:rsidP="00C25B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u w:val="single"/>
                <w:lang w:eastAsia="bg-BG"/>
              </w:rPr>
            </w:pPr>
            <w:r w:rsidRPr="00C25B8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u w:val="single"/>
                <w:lang w:eastAsia="bg-BG"/>
              </w:rPr>
              <w:t>2 524</w:t>
            </w:r>
          </w:p>
        </w:tc>
      </w:tr>
    </w:tbl>
    <w:p w:rsidR="00080FB5" w:rsidRDefault="00080FB5" w:rsidP="00080FB5">
      <w:pPr>
        <w:pStyle w:val="a8"/>
        <w:tabs>
          <w:tab w:val="left" w:pos="709"/>
        </w:tabs>
        <w:spacing w:line="360" w:lineRule="auto"/>
        <w:ind w:firstLine="0"/>
        <w:rPr>
          <w:b/>
          <w:sz w:val="24"/>
          <w:szCs w:val="24"/>
        </w:rPr>
      </w:pPr>
    </w:p>
    <w:p w:rsidR="00EB313F" w:rsidRDefault="00EB313F" w:rsidP="00724970">
      <w:pPr>
        <w:pStyle w:val="Style"/>
        <w:spacing w:before="100" w:beforeAutospacing="1" w:line="276" w:lineRule="auto"/>
        <w:ind w:firstLine="568"/>
        <w:rPr>
          <w:lang w:val="bg-BG"/>
        </w:rPr>
      </w:pPr>
      <w:r w:rsidRPr="00232FD7">
        <w:rPr>
          <w:lang w:val="bg-BG"/>
        </w:rPr>
        <w:t xml:space="preserve">И през </w:t>
      </w:r>
      <w:r w:rsidR="00C25B8D">
        <w:rPr>
          <w:lang w:val="bg-BG"/>
        </w:rPr>
        <w:t>първото</w:t>
      </w:r>
      <w:r w:rsidRPr="00232FD7">
        <w:rPr>
          <w:lang w:val="bg-BG"/>
        </w:rPr>
        <w:t xml:space="preserve"> тримесечие на 20</w:t>
      </w:r>
      <w:r w:rsidR="00C25B8D">
        <w:rPr>
          <w:lang w:val="bg-BG"/>
        </w:rPr>
        <w:t xml:space="preserve">20 </w:t>
      </w:r>
      <w:r w:rsidRPr="00232FD7">
        <w:rPr>
          <w:lang w:val="bg-BG"/>
        </w:rPr>
        <w:t xml:space="preserve">г. се запазва тенденцията най-голям дял от разходите за дейността да заемат разходите за заплати и осигуровки на персонала. Друг съществен елемент са разходите за </w:t>
      </w:r>
      <w:r>
        <w:rPr>
          <w:lang w:val="bg-BG"/>
        </w:rPr>
        <w:t xml:space="preserve">суровини, материали и </w:t>
      </w:r>
      <w:r w:rsidRPr="00232FD7">
        <w:rPr>
          <w:lang w:val="bg-BG"/>
        </w:rPr>
        <w:t>външни услуги в раз</w:t>
      </w:r>
      <w:r>
        <w:rPr>
          <w:lang w:val="bg-BG"/>
        </w:rPr>
        <w:t xml:space="preserve">мер на </w:t>
      </w:r>
      <w:r w:rsidR="004215DD">
        <w:rPr>
          <w:lang w:val="bg-BG"/>
        </w:rPr>
        <w:t xml:space="preserve">1 </w:t>
      </w:r>
      <w:r w:rsidR="00C25B8D">
        <w:rPr>
          <w:lang w:val="bg-BG"/>
        </w:rPr>
        <w:t>256</w:t>
      </w:r>
      <w:r w:rsidRPr="00232FD7">
        <w:rPr>
          <w:lang w:val="bg-BG"/>
        </w:rPr>
        <w:t xml:space="preserve"> хил. лева.,  които са </w:t>
      </w:r>
      <w:proofErr w:type="spellStart"/>
      <w:r w:rsidRPr="00232FD7">
        <w:t>свързан</w:t>
      </w:r>
      <w:proofErr w:type="spellEnd"/>
      <w:r w:rsidRPr="00232FD7">
        <w:rPr>
          <w:lang w:val="bg-BG"/>
        </w:rPr>
        <w:t>и преобладаващо</w:t>
      </w:r>
      <w:r w:rsidRPr="00232FD7">
        <w:t xml:space="preserve"> с </w:t>
      </w:r>
      <w:proofErr w:type="spellStart"/>
      <w:r w:rsidRPr="00232FD7">
        <w:t>ремонт</w:t>
      </w:r>
      <w:proofErr w:type="spellEnd"/>
      <w:r w:rsidRPr="00232FD7">
        <w:rPr>
          <w:lang w:val="bg-BG"/>
        </w:rPr>
        <w:t xml:space="preserve"> </w:t>
      </w:r>
      <w:r w:rsidRPr="00232FD7">
        <w:t xml:space="preserve">и </w:t>
      </w:r>
      <w:proofErr w:type="spellStart"/>
      <w:r w:rsidRPr="00232FD7">
        <w:t>изграждане</w:t>
      </w:r>
      <w:proofErr w:type="spellEnd"/>
      <w:r w:rsidRPr="00232FD7">
        <w:t xml:space="preserve"> </w:t>
      </w:r>
      <w:proofErr w:type="spellStart"/>
      <w:r w:rsidRPr="00232FD7">
        <w:t>на</w:t>
      </w:r>
      <w:proofErr w:type="spellEnd"/>
      <w:r w:rsidRPr="00232FD7">
        <w:t xml:space="preserve"> </w:t>
      </w:r>
      <w:r w:rsidRPr="00232FD7">
        <w:rPr>
          <w:lang w:val="bg-BG"/>
        </w:rPr>
        <w:t xml:space="preserve">ВиК съоръжения и възстановяване на асфалтови настилки след аварии, реновиране и подобряване на сгради за по добри условия на работа. </w:t>
      </w:r>
      <w:r>
        <w:rPr>
          <w:lang w:val="bg-BG"/>
        </w:rPr>
        <w:t xml:space="preserve">Най-голямо изменение се наблюдава в перото други разходи, където спрямо предходното тримесечие </w:t>
      </w:r>
      <w:r w:rsidR="00C25B8D">
        <w:rPr>
          <w:lang w:val="bg-BG"/>
        </w:rPr>
        <w:t>намалението</w:t>
      </w:r>
      <w:r>
        <w:rPr>
          <w:lang w:val="bg-BG"/>
        </w:rPr>
        <w:t xml:space="preserve"> е в размер на </w:t>
      </w:r>
      <w:r w:rsidR="004215DD">
        <w:rPr>
          <w:lang w:val="bg-BG"/>
        </w:rPr>
        <w:t xml:space="preserve">3 </w:t>
      </w:r>
      <w:r w:rsidR="00C25B8D">
        <w:rPr>
          <w:lang w:val="bg-BG"/>
        </w:rPr>
        <w:t>736</w:t>
      </w:r>
      <w:r>
        <w:rPr>
          <w:lang w:val="bg-BG"/>
        </w:rPr>
        <w:t xml:space="preserve"> </w:t>
      </w:r>
      <w:proofErr w:type="spellStart"/>
      <w:r>
        <w:rPr>
          <w:lang w:val="bg-BG"/>
        </w:rPr>
        <w:t>хил.лв</w:t>
      </w:r>
      <w:proofErr w:type="spellEnd"/>
      <w:r>
        <w:rPr>
          <w:lang w:val="bg-BG"/>
        </w:rPr>
        <w:t xml:space="preserve">, а спрямо същото тримесечие на предходната година </w:t>
      </w:r>
      <w:r w:rsidR="00C25B8D">
        <w:rPr>
          <w:lang w:val="bg-BG"/>
        </w:rPr>
        <w:t>намалението</w:t>
      </w:r>
      <w:r>
        <w:rPr>
          <w:lang w:val="bg-BG"/>
        </w:rPr>
        <w:t xml:space="preserve"> е в размер на </w:t>
      </w:r>
      <w:r w:rsidR="00C25B8D">
        <w:rPr>
          <w:lang w:val="bg-BG"/>
        </w:rPr>
        <w:t>117</w:t>
      </w:r>
      <w:r>
        <w:rPr>
          <w:lang w:val="bg-BG"/>
        </w:rPr>
        <w:t xml:space="preserve"> </w:t>
      </w:r>
      <w:proofErr w:type="spellStart"/>
      <w:r>
        <w:rPr>
          <w:lang w:val="bg-BG"/>
        </w:rPr>
        <w:t>хил.лв</w:t>
      </w:r>
      <w:proofErr w:type="spellEnd"/>
      <w:r>
        <w:rPr>
          <w:lang w:val="bg-BG"/>
        </w:rPr>
        <w:t xml:space="preserve">. </w:t>
      </w:r>
    </w:p>
    <w:p w:rsidR="00C25B8D" w:rsidRDefault="00EB313F" w:rsidP="00724970">
      <w:pPr>
        <w:pStyle w:val="Style"/>
        <w:spacing w:before="100" w:beforeAutospacing="1" w:line="276" w:lineRule="auto"/>
        <w:ind w:firstLine="568"/>
        <w:rPr>
          <w:lang w:val="bg-BG"/>
        </w:rPr>
      </w:pPr>
      <w:r>
        <w:rPr>
          <w:lang w:val="bg-BG"/>
        </w:rPr>
        <w:t>Разликата се дължи на избрания от дружеството метод за отчитане на инвестиции в публични активи, съгласно Договор за стопанисване, експлоатация и поддръжка на ВиК системите и съоръженията и предоставяне на водоснабдителни и канализационни услуги. Съгласно изискванията на чл. 7.4. от Договора инвестициите се отчитат веднъж годишно. Реализираните инвестиции от „ВиК“ ЕООД Благоев</w:t>
      </w:r>
      <w:r w:rsidR="004215DD">
        <w:rPr>
          <w:lang w:val="bg-BG"/>
        </w:rPr>
        <w:t>град в публични активи през 2019</w:t>
      </w:r>
      <w:r>
        <w:rPr>
          <w:lang w:val="bg-BG"/>
        </w:rPr>
        <w:t xml:space="preserve"> г. са в размер </w:t>
      </w:r>
      <w:r w:rsidRPr="002C64B9">
        <w:rPr>
          <w:lang w:val="bg-BG"/>
        </w:rPr>
        <w:t xml:space="preserve">на </w:t>
      </w:r>
      <w:r w:rsidR="004215DD">
        <w:rPr>
          <w:lang w:val="bg-BG"/>
        </w:rPr>
        <w:t>1 867</w:t>
      </w:r>
      <w:r w:rsidRPr="002C64B9">
        <w:rPr>
          <w:lang w:val="bg-BG"/>
        </w:rPr>
        <w:t xml:space="preserve"> хил. лв.</w:t>
      </w:r>
      <w:r>
        <w:rPr>
          <w:lang w:val="bg-BG"/>
        </w:rPr>
        <w:t xml:space="preserve">  и разходите за тях са намерили отражение в последното четвърто тримесечие, тъй като отчитането им е извършено на 31.12.201</w:t>
      </w:r>
      <w:r w:rsidR="004215DD">
        <w:rPr>
          <w:lang w:val="bg-BG"/>
        </w:rPr>
        <w:t>9</w:t>
      </w:r>
      <w:r>
        <w:rPr>
          <w:lang w:val="bg-BG"/>
        </w:rPr>
        <w:t xml:space="preserve"> г. </w:t>
      </w:r>
    </w:p>
    <w:p w:rsidR="00EB313F" w:rsidRPr="00232FD7" w:rsidRDefault="00EB313F" w:rsidP="00724970">
      <w:pPr>
        <w:pStyle w:val="Style"/>
        <w:spacing w:before="100" w:beforeAutospacing="1" w:line="276" w:lineRule="auto"/>
        <w:ind w:firstLine="568"/>
        <w:rPr>
          <w:lang w:val="bg-BG"/>
        </w:rPr>
      </w:pPr>
      <w:r w:rsidRPr="00232FD7">
        <w:rPr>
          <w:lang w:val="bg-BG"/>
        </w:rPr>
        <w:t xml:space="preserve">При съпоставяне на разходите </w:t>
      </w:r>
      <w:r>
        <w:rPr>
          <w:lang w:val="bg-BG"/>
        </w:rPr>
        <w:t xml:space="preserve">за материали и външни услуги </w:t>
      </w:r>
      <w:r w:rsidRPr="00232FD7">
        <w:rPr>
          <w:lang w:val="bg-BG"/>
        </w:rPr>
        <w:t xml:space="preserve">между </w:t>
      </w:r>
      <w:r w:rsidR="00C25B8D">
        <w:rPr>
          <w:lang w:val="bg-BG"/>
        </w:rPr>
        <w:t xml:space="preserve">първо тримесечие на 2020 г. и </w:t>
      </w:r>
      <w:r>
        <w:rPr>
          <w:lang w:val="bg-BG"/>
        </w:rPr>
        <w:t>четвърто</w:t>
      </w:r>
      <w:r w:rsidRPr="00232FD7">
        <w:rPr>
          <w:lang w:val="bg-BG"/>
        </w:rPr>
        <w:t xml:space="preserve"> тримесечие на 201</w:t>
      </w:r>
      <w:r w:rsidR="004215DD">
        <w:rPr>
          <w:lang w:val="bg-BG"/>
        </w:rPr>
        <w:t>9</w:t>
      </w:r>
      <w:r w:rsidRPr="00232FD7">
        <w:rPr>
          <w:lang w:val="bg-BG"/>
        </w:rPr>
        <w:t xml:space="preserve"> г. се наблюдава </w:t>
      </w:r>
      <w:r w:rsidR="00C25B8D">
        <w:rPr>
          <w:lang w:val="bg-BG"/>
        </w:rPr>
        <w:t>намаление в размер на 705 хил. лв.</w:t>
      </w:r>
      <w:r>
        <w:rPr>
          <w:lang w:val="bg-BG"/>
        </w:rPr>
        <w:t xml:space="preserve">, дължащо се </w:t>
      </w:r>
      <w:r w:rsidR="00C25B8D">
        <w:rPr>
          <w:lang w:val="bg-BG"/>
        </w:rPr>
        <w:t xml:space="preserve">предимно на факта, че през първото тримесечие на годината дружеството все още не е започнало работа по инвестиционната си програма. Инвестиционната програма за 2020 г. на „Водоснабдяване и канализация“ ЕООД – Благоевград е подадена за съгласуване в Министерство на регионалното развитие и благоустройството и предстои да бъде съгласувана от Асоциация по ВиК Благоевград. Друг основен фактор за намалението на разходите за материали и външни услуги е въведеното извънредно положение в страната, поради което се изпълняват само неотложни ремонти на ВиК мрежи и съоръжения. </w:t>
      </w:r>
      <w:r>
        <w:rPr>
          <w:lang w:val="bg-BG"/>
        </w:rPr>
        <w:t xml:space="preserve"> </w:t>
      </w:r>
      <w:r w:rsidRPr="00232FD7">
        <w:rPr>
          <w:lang w:val="bg-BG"/>
        </w:rPr>
        <w:t xml:space="preserve"> </w:t>
      </w:r>
    </w:p>
    <w:p w:rsidR="00EB313F" w:rsidRDefault="00EB313F" w:rsidP="00466B48">
      <w:pPr>
        <w:pStyle w:val="a8"/>
        <w:tabs>
          <w:tab w:val="left" w:pos="993"/>
        </w:tabs>
        <w:spacing w:line="288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EB313F" w:rsidRDefault="00EB313F" w:rsidP="006C6C37">
      <w:pPr>
        <w:pStyle w:val="a8"/>
        <w:numPr>
          <w:ilvl w:val="0"/>
          <w:numId w:val="2"/>
        </w:numPr>
        <w:tabs>
          <w:tab w:val="left" w:pos="993"/>
        </w:tabs>
        <w:spacing w:line="288" w:lineRule="auto"/>
        <w:rPr>
          <w:b/>
          <w:sz w:val="24"/>
          <w:szCs w:val="24"/>
        </w:rPr>
      </w:pPr>
      <w:r w:rsidRPr="0059223B">
        <w:rPr>
          <w:b/>
          <w:sz w:val="24"/>
          <w:szCs w:val="24"/>
        </w:rPr>
        <w:t>Анализ и сравнение на реализираната през периода печалба</w:t>
      </w:r>
    </w:p>
    <w:p w:rsidR="00CC2AAC" w:rsidRDefault="00CC2AAC" w:rsidP="00CC2AAC">
      <w:pPr>
        <w:pStyle w:val="a8"/>
        <w:tabs>
          <w:tab w:val="left" w:pos="993"/>
        </w:tabs>
        <w:spacing w:line="288" w:lineRule="auto"/>
        <w:ind w:firstLine="0"/>
        <w:rPr>
          <w:b/>
          <w:sz w:val="24"/>
          <w:szCs w:val="24"/>
        </w:rPr>
      </w:pPr>
    </w:p>
    <w:tbl>
      <w:tblPr>
        <w:tblW w:w="74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7"/>
        <w:gridCol w:w="943"/>
        <w:gridCol w:w="1082"/>
        <w:gridCol w:w="980"/>
        <w:gridCol w:w="1208"/>
        <w:gridCol w:w="1276"/>
      </w:tblGrid>
      <w:tr w:rsidR="003254C6" w:rsidRPr="003254C6" w:rsidTr="003254C6">
        <w:trPr>
          <w:trHeight w:val="480"/>
          <w:jc w:val="center"/>
        </w:trPr>
        <w:tc>
          <w:tcPr>
            <w:tcW w:w="19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254C6" w:rsidRPr="003254C6" w:rsidRDefault="003254C6" w:rsidP="0032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4C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Финансов резултат</w:t>
            </w:r>
          </w:p>
        </w:tc>
        <w:tc>
          <w:tcPr>
            <w:tcW w:w="9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254C6" w:rsidRPr="003254C6" w:rsidRDefault="003254C6" w:rsidP="0032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4C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I </w:t>
            </w:r>
            <w:proofErr w:type="spellStart"/>
            <w:r w:rsidRPr="003254C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тр</w:t>
            </w:r>
            <w:proofErr w:type="spellEnd"/>
            <w:r w:rsidRPr="003254C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. 2020</w:t>
            </w:r>
          </w:p>
        </w:tc>
        <w:tc>
          <w:tcPr>
            <w:tcW w:w="10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254C6" w:rsidRPr="003254C6" w:rsidRDefault="003254C6" w:rsidP="0032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4C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IV </w:t>
            </w:r>
            <w:proofErr w:type="spellStart"/>
            <w:r w:rsidRPr="003254C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тр</w:t>
            </w:r>
            <w:proofErr w:type="spellEnd"/>
            <w:r w:rsidRPr="003254C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. 2019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254C6" w:rsidRPr="003254C6" w:rsidRDefault="003254C6" w:rsidP="0032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4C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I </w:t>
            </w:r>
            <w:proofErr w:type="spellStart"/>
            <w:r w:rsidRPr="003254C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тр</w:t>
            </w:r>
            <w:proofErr w:type="spellEnd"/>
            <w:r w:rsidRPr="003254C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. 2019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254C6" w:rsidRPr="003254C6" w:rsidRDefault="003254C6" w:rsidP="0032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4C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Изменение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254C6" w:rsidRPr="003254C6" w:rsidRDefault="003254C6" w:rsidP="0032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4C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Изменение</w:t>
            </w:r>
          </w:p>
        </w:tc>
      </w:tr>
      <w:tr w:rsidR="003254C6" w:rsidRPr="003254C6" w:rsidTr="003254C6">
        <w:trPr>
          <w:trHeight w:val="480"/>
          <w:jc w:val="center"/>
        </w:trPr>
        <w:tc>
          <w:tcPr>
            <w:tcW w:w="19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54C6" w:rsidRPr="003254C6" w:rsidRDefault="003254C6" w:rsidP="003254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54C6" w:rsidRPr="003254C6" w:rsidRDefault="003254C6" w:rsidP="003254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54C6" w:rsidRPr="003254C6" w:rsidRDefault="003254C6" w:rsidP="003254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54C6" w:rsidRPr="003254C6" w:rsidRDefault="003254C6" w:rsidP="003254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254C6" w:rsidRPr="003254C6" w:rsidRDefault="003254C6" w:rsidP="0032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4C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 I </w:t>
            </w:r>
            <w:proofErr w:type="spellStart"/>
            <w:r w:rsidRPr="003254C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тр</w:t>
            </w:r>
            <w:proofErr w:type="spellEnd"/>
            <w:r w:rsidRPr="003254C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. 2020  -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254C6" w:rsidRPr="003254C6" w:rsidRDefault="003254C6" w:rsidP="0032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4C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 I </w:t>
            </w:r>
            <w:proofErr w:type="spellStart"/>
            <w:r w:rsidRPr="003254C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тр</w:t>
            </w:r>
            <w:proofErr w:type="spellEnd"/>
            <w:r w:rsidRPr="003254C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. 2020 –</w:t>
            </w:r>
          </w:p>
        </w:tc>
      </w:tr>
      <w:tr w:rsidR="003254C6" w:rsidRPr="003254C6" w:rsidTr="003254C6">
        <w:trPr>
          <w:trHeight w:val="315"/>
          <w:jc w:val="center"/>
        </w:trPr>
        <w:tc>
          <w:tcPr>
            <w:tcW w:w="19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54C6" w:rsidRPr="003254C6" w:rsidRDefault="003254C6" w:rsidP="003254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54C6" w:rsidRPr="003254C6" w:rsidRDefault="003254C6" w:rsidP="003254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54C6" w:rsidRPr="003254C6" w:rsidRDefault="003254C6" w:rsidP="003254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54C6" w:rsidRPr="003254C6" w:rsidRDefault="003254C6" w:rsidP="003254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254C6" w:rsidRPr="003254C6" w:rsidRDefault="003254C6" w:rsidP="0032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4C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IV </w:t>
            </w:r>
            <w:proofErr w:type="spellStart"/>
            <w:r w:rsidRPr="003254C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тр</w:t>
            </w:r>
            <w:proofErr w:type="spellEnd"/>
            <w:r w:rsidRPr="003254C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. 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254C6" w:rsidRPr="003254C6" w:rsidRDefault="003254C6" w:rsidP="0032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4C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I </w:t>
            </w:r>
            <w:proofErr w:type="spellStart"/>
            <w:r w:rsidRPr="003254C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тр</w:t>
            </w:r>
            <w:proofErr w:type="spellEnd"/>
            <w:r w:rsidRPr="003254C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. 2019</w:t>
            </w:r>
          </w:p>
        </w:tc>
      </w:tr>
      <w:tr w:rsidR="003254C6" w:rsidRPr="003254C6" w:rsidTr="003254C6">
        <w:trPr>
          <w:trHeight w:val="315"/>
          <w:jc w:val="center"/>
        </w:trPr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4C6" w:rsidRPr="003254C6" w:rsidRDefault="003254C6" w:rsidP="0032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4C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4C6" w:rsidRPr="003254C6" w:rsidRDefault="003254C6" w:rsidP="0032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3254C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хил. лв.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4C6" w:rsidRPr="003254C6" w:rsidRDefault="003254C6" w:rsidP="0032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3254C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хил. лв.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254C6" w:rsidRPr="003254C6" w:rsidRDefault="003254C6" w:rsidP="0032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3254C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хил. лв.</w:t>
            </w:r>
          </w:p>
        </w:tc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4C6" w:rsidRPr="003254C6" w:rsidRDefault="003254C6" w:rsidP="0032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3254C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хил. лв.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4C6" w:rsidRPr="003254C6" w:rsidRDefault="003254C6" w:rsidP="0032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3254C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хил. лв.</w:t>
            </w:r>
          </w:p>
        </w:tc>
      </w:tr>
      <w:tr w:rsidR="003254C6" w:rsidRPr="003254C6" w:rsidTr="003254C6">
        <w:trPr>
          <w:trHeight w:val="315"/>
          <w:jc w:val="center"/>
        </w:trPr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4C6" w:rsidRPr="003254C6" w:rsidRDefault="003254C6" w:rsidP="0032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4C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4C6" w:rsidRPr="003254C6" w:rsidRDefault="003254C6" w:rsidP="0032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4C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4C6" w:rsidRPr="003254C6" w:rsidRDefault="003254C6" w:rsidP="0032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4C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254C6" w:rsidRPr="003254C6" w:rsidRDefault="003254C6" w:rsidP="0032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4C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4C6" w:rsidRPr="003254C6" w:rsidRDefault="003254C6" w:rsidP="0032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4C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4C6" w:rsidRPr="003254C6" w:rsidRDefault="003254C6" w:rsidP="0032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4C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6</w:t>
            </w:r>
          </w:p>
        </w:tc>
      </w:tr>
      <w:tr w:rsidR="003254C6" w:rsidRPr="003254C6" w:rsidTr="003254C6">
        <w:trPr>
          <w:trHeight w:val="315"/>
          <w:jc w:val="center"/>
        </w:trPr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4C6" w:rsidRPr="003254C6" w:rsidRDefault="003254C6" w:rsidP="0032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4C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4C6" w:rsidRPr="003254C6" w:rsidRDefault="003254C6" w:rsidP="0032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4C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4C6" w:rsidRPr="003254C6" w:rsidRDefault="003254C6" w:rsidP="0032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4C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254C6" w:rsidRPr="003254C6" w:rsidRDefault="003254C6" w:rsidP="0032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4C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4C6" w:rsidRPr="003254C6" w:rsidRDefault="003254C6" w:rsidP="0032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4C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(2-3)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4C6" w:rsidRPr="003254C6" w:rsidRDefault="003254C6" w:rsidP="0032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4C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(2-4)</w:t>
            </w:r>
          </w:p>
        </w:tc>
      </w:tr>
      <w:tr w:rsidR="003254C6" w:rsidRPr="003254C6" w:rsidTr="003254C6">
        <w:trPr>
          <w:trHeight w:val="315"/>
          <w:jc w:val="center"/>
        </w:trPr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4C6" w:rsidRPr="003254C6" w:rsidRDefault="003254C6" w:rsidP="003254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4C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Общо приходи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4C6" w:rsidRPr="003254C6" w:rsidRDefault="003254C6" w:rsidP="0032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3254C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4 576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4C6" w:rsidRPr="003254C6" w:rsidRDefault="003254C6" w:rsidP="0032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3254C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7 074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4C6" w:rsidRPr="003254C6" w:rsidRDefault="003254C6" w:rsidP="0032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3254C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4 638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4C6" w:rsidRPr="003254C6" w:rsidRDefault="003254C6" w:rsidP="0032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4C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-2 498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4C6" w:rsidRPr="003254C6" w:rsidRDefault="003254C6" w:rsidP="0032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4C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-62</w:t>
            </w:r>
          </w:p>
        </w:tc>
      </w:tr>
      <w:tr w:rsidR="003254C6" w:rsidRPr="003254C6" w:rsidTr="003254C6">
        <w:trPr>
          <w:trHeight w:val="315"/>
          <w:jc w:val="center"/>
        </w:trPr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4C6" w:rsidRPr="003254C6" w:rsidRDefault="003254C6" w:rsidP="003254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4C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Общо разходи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4C6" w:rsidRPr="003254C6" w:rsidRDefault="003254C6" w:rsidP="0032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3254C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3 403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4C6" w:rsidRPr="003254C6" w:rsidRDefault="003254C6" w:rsidP="0032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3254C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8 505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4C6" w:rsidRPr="003254C6" w:rsidRDefault="003254C6" w:rsidP="0032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3254C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3 649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4C6" w:rsidRPr="003254C6" w:rsidRDefault="003254C6" w:rsidP="0032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4C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-5 102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4C6" w:rsidRPr="003254C6" w:rsidRDefault="003254C6" w:rsidP="0032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4C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-246</w:t>
            </w:r>
          </w:p>
        </w:tc>
      </w:tr>
      <w:tr w:rsidR="003254C6" w:rsidRPr="003254C6" w:rsidTr="003254C6">
        <w:trPr>
          <w:trHeight w:val="495"/>
          <w:jc w:val="center"/>
        </w:trPr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4C6" w:rsidRPr="003254C6" w:rsidRDefault="003254C6" w:rsidP="003254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4C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Счетоводна печалба/загуба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4C6" w:rsidRPr="003254C6" w:rsidRDefault="003254C6" w:rsidP="0032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4C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1 173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4C6" w:rsidRPr="003254C6" w:rsidRDefault="003254C6" w:rsidP="0032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4C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-1 431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4C6" w:rsidRPr="003254C6" w:rsidRDefault="003254C6" w:rsidP="0032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4C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989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4C6" w:rsidRPr="003254C6" w:rsidRDefault="003254C6" w:rsidP="0032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4C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2 604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4C6" w:rsidRPr="003254C6" w:rsidRDefault="003254C6" w:rsidP="0032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4C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184</w:t>
            </w:r>
          </w:p>
        </w:tc>
      </w:tr>
    </w:tbl>
    <w:p w:rsidR="00CC2AAC" w:rsidRDefault="00CC2AAC" w:rsidP="00CC2AAC">
      <w:pPr>
        <w:pStyle w:val="a8"/>
        <w:tabs>
          <w:tab w:val="left" w:pos="993"/>
        </w:tabs>
        <w:spacing w:line="288" w:lineRule="auto"/>
        <w:ind w:firstLine="0"/>
        <w:rPr>
          <w:b/>
          <w:sz w:val="24"/>
          <w:szCs w:val="24"/>
        </w:rPr>
      </w:pPr>
    </w:p>
    <w:p w:rsidR="00EB313F" w:rsidRPr="00232FD7" w:rsidRDefault="003254C6" w:rsidP="00724970">
      <w:pPr>
        <w:pStyle w:val="a8"/>
        <w:tabs>
          <w:tab w:val="left" w:pos="1418"/>
        </w:tabs>
        <w:spacing w:line="276" w:lineRule="auto"/>
        <w:ind w:firstLine="709"/>
        <w:rPr>
          <w:b/>
          <w:sz w:val="26"/>
          <w:szCs w:val="26"/>
        </w:rPr>
      </w:pPr>
      <w:r>
        <w:rPr>
          <w:sz w:val="24"/>
          <w:szCs w:val="24"/>
        </w:rPr>
        <w:t>Реализираният</w:t>
      </w:r>
      <w:r w:rsidR="00EB313F" w:rsidRPr="00232FD7">
        <w:rPr>
          <w:sz w:val="24"/>
          <w:szCs w:val="24"/>
        </w:rPr>
        <w:t xml:space="preserve"> финансов резултат е формиран главно от основната дейност на дружеството, свързана с приходите от предоставяната услуга доставяне на питейна вода до</w:t>
      </w:r>
      <w:r w:rsidR="00EB313F" w:rsidRPr="00232FD7">
        <w:rPr>
          <w:sz w:val="26"/>
          <w:szCs w:val="26"/>
        </w:rPr>
        <w:t xml:space="preserve"> </w:t>
      </w:r>
      <w:r w:rsidR="00EB313F" w:rsidRPr="00232FD7">
        <w:rPr>
          <w:sz w:val="24"/>
          <w:szCs w:val="24"/>
        </w:rPr>
        <w:t xml:space="preserve">потребителите, отвеждане и пречистване на питейни и отпадъчни води. </w:t>
      </w:r>
    </w:p>
    <w:p w:rsidR="00EB313F" w:rsidRDefault="00EB313F" w:rsidP="00724970">
      <w:pPr>
        <w:pStyle w:val="a8"/>
        <w:tabs>
          <w:tab w:val="left" w:pos="1418"/>
        </w:tabs>
        <w:spacing w:line="276" w:lineRule="auto"/>
        <w:ind w:firstLine="709"/>
        <w:rPr>
          <w:color w:val="000000"/>
          <w:sz w:val="24"/>
          <w:szCs w:val="24"/>
        </w:rPr>
      </w:pPr>
      <w:r w:rsidRPr="00232FD7">
        <w:rPr>
          <w:sz w:val="24"/>
          <w:szCs w:val="24"/>
        </w:rPr>
        <w:t xml:space="preserve">„Водоснабдяване и канализация” ЕООД – Благоевград формира </w:t>
      </w:r>
      <w:r w:rsidR="003254C6">
        <w:rPr>
          <w:sz w:val="24"/>
          <w:szCs w:val="24"/>
        </w:rPr>
        <w:t>положителен</w:t>
      </w:r>
      <w:r w:rsidRPr="00232FD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финансов резултат за </w:t>
      </w:r>
      <w:r w:rsidR="003254C6">
        <w:rPr>
          <w:sz w:val="24"/>
          <w:szCs w:val="24"/>
        </w:rPr>
        <w:t>първо</w:t>
      </w:r>
      <w:r w:rsidRPr="00232FD7">
        <w:rPr>
          <w:sz w:val="24"/>
          <w:szCs w:val="24"/>
        </w:rPr>
        <w:t xml:space="preserve"> тримесечие на 20</w:t>
      </w:r>
      <w:r w:rsidR="003254C6">
        <w:rPr>
          <w:sz w:val="24"/>
          <w:szCs w:val="24"/>
        </w:rPr>
        <w:t>20</w:t>
      </w:r>
      <w:r>
        <w:rPr>
          <w:sz w:val="24"/>
          <w:szCs w:val="24"/>
        </w:rPr>
        <w:t xml:space="preserve"> год. в размер на </w:t>
      </w:r>
      <w:r w:rsidR="00CC2AAC">
        <w:rPr>
          <w:sz w:val="24"/>
          <w:szCs w:val="24"/>
        </w:rPr>
        <w:t xml:space="preserve">1 </w:t>
      </w:r>
      <w:r w:rsidR="003254C6">
        <w:rPr>
          <w:sz w:val="24"/>
          <w:szCs w:val="24"/>
        </w:rPr>
        <w:t>173</w:t>
      </w:r>
      <w:r w:rsidRPr="00232FD7">
        <w:rPr>
          <w:sz w:val="24"/>
          <w:szCs w:val="24"/>
        </w:rPr>
        <w:t xml:space="preserve"> хил. лева. </w:t>
      </w:r>
      <w:r w:rsidR="003254C6">
        <w:rPr>
          <w:sz w:val="24"/>
          <w:szCs w:val="24"/>
        </w:rPr>
        <w:t>Като се наблюдава увеличение в отчетената счетоводна печалба спрямо същото тримесечие на предходната година с 184 хил. лв. През четвърто тримесечие на 2019 г. (предходното тримесечие) е формиран финансов резултат загуба в размер на 1 431 хил. лева, което</w:t>
      </w:r>
      <w:r>
        <w:rPr>
          <w:sz w:val="24"/>
          <w:szCs w:val="24"/>
        </w:rPr>
        <w:t xml:space="preserve"> се дължи на отчетените през тримесечието разходи за инвестиции в публични активи съгласно Договор с Асоциация по ВиК Благоевград, в размер </w:t>
      </w:r>
      <w:r w:rsidRPr="002C64B9">
        <w:rPr>
          <w:sz w:val="24"/>
          <w:szCs w:val="24"/>
        </w:rPr>
        <w:t xml:space="preserve">на </w:t>
      </w:r>
      <w:r w:rsidR="00CC2AAC">
        <w:rPr>
          <w:sz w:val="24"/>
          <w:szCs w:val="24"/>
        </w:rPr>
        <w:t>1 869</w:t>
      </w:r>
      <w:r w:rsidRPr="002C64B9">
        <w:rPr>
          <w:sz w:val="24"/>
          <w:szCs w:val="24"/>
        </w:rPr>
        <w:t xml:space="preserve"> хил. лв</w:t>
      </w:r>
      <w:r>
        <w:rPr>
          <w:sz w:val="24"/>
          <w:szCs w:val="24"/>
        </w:rPr>
        <w:t xml:space="preserve">. Съгласно чл. 7.4. от Договор за стопанисване, поддържане и експлоатация на ВиК системите и съоръженията публична собственост и предлагане на водоснабдителни и канализационни услуги на потребителите, сключен между „Водоснабдяване и канализация“ ЕООД – гр. Благоевград и Асоциация по ВиК – Благоевград на 18.04.2016 г. и в сила от 01.06.2016 г. </w:t>
      </w:r>
      <w:r w:rsidRPr="0088725B">
        <w:rPr>
          <w:color w:val="000000"/>
          <w:sz w:val="24"/>
          <w:szCs w:val="24"/>
        </w:rPr>
        <w:t>инвестициите в Публични активи, извършени за сметка на Оператора, се отчитат и осчетоводяват веднъж годишно.</w:t>
      </w:r>
      <w:r>
        <w:rPr>
          <w:color w:val="000000"/>
          <w:sz w:val="24"/>
          <w:szCs w:val="24"/>
        </w:rPr>
        <w:t xml:space="preserve"> „Водоснабдяване и канализация“ ЕООД – гр. Благоевград е избрало Втори вариант за отчитане на инвестициите в публични активи, съгласно представен Доклад от световна банка. </w:t>
      </w:r>
    </w:p>
    <w:p w:rsidR="003254C6" w:rsidRDefault="003254C6" w:rsidP="00724970">
      <w:pPr>
        <w:pStyle w:val="a8"/>
        <w:tabs>
          <w:tab w:val="left" w:pos="1418"/>
        </w:tabs>
        <w:spacing w:line="276" w:lineRule="auto"/>
        <w:ind w:firstLine="709"/>
        <w:rPr>
          <w:color w:val="000000"/>
          <w:sz w:val="24"/>
          <w:szCs w:val="24"/>
        </w:rPr>
      </w:pPr>
    </w:p>
    <w:p w:rsidR="003254C6" w:rsidRDefault="003254C6" w:rsidP="00724970">
      <w:pPr>
        <w:pStyle w:val="a8"/>
        <w:tabs>
          <w:tab w:val="left" w:pos="1418"/>
        </w:tabs>
        <w:spacing w:line="276" w:lineRule="auto"/>
        <w:ind w:firstLine="709"/>
        <w:rPr>
          <w:color w:val="000000"/>
          <w:sz w:val="24"/>
          <w:szCs w:val="24"/>
        </w:rPr>
      </w:pPr>
    </w:p>
    <w:p w:rsidR="003254C6" w:rsidRDefault="003254C6" w:rsidP="00724970">
      <w:pPr>
        <w:pStyle w:val="a8"/>
        <w:tabs>
          <w:tab w:val="left" w:pos="1418"/>
        </w:tabs>
        <w:spacing w:line="276" w:lineRule="auto"/>
        <w:ind w:firstLine="709"/>
        <w:rPr>
          <w:color w:val="000000"/>
          <w:sz w:val="24"/>
          <w:szCs w:val="24"/>
        </w:rPr>
      </w:pPr>
    </w:p>
    <w:tbl>
      <w:tblPr>
        <w:tblW w:w="9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960"/>
        <w:gridCol w:w="1100"/>
        <w:gridCol w:w="1100"/>
        <w:gridCol w:w="1480"/>
        <w:gridCol w:w="1420"/>
      </w:tblGrid>
      <w:tr w:rsidR="00FC3281" w:rsidRPr="00FC3281" w:rsidTr="00FC3281">
        <w:trPr>
          <w:trHeight w:val="480"/>
        </w:trPr>
        <w:tc>
          <w:tcPr>
            <w:tcW w:w="3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FC3281" w:rsidRPr="00FC3281" w:rsidRDefault="00FC3281" w:rsidP="00FC3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C328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РАЗХОДИ ПО ВИД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FC3281" w:rsidRPr="00FC3281" w:rsidRDefault="00FC3281" w:rsidP="00FC3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C328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I </w:t>
            </w:r>
            <w:proofErr w:type="spellStart"/>
            <w:r w:rsidRPr="00FC328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тр</w:t>
            </w:r>
            <w:proofErr w:type="spellEnd"/>
            <w:r w:rsidRPr="00FC328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. 2020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FC3281" w:rsidRPr="00FC3281" w:rsidRDefault="00FC3281" w:rsidP="00FC3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C328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IV </w:t>
            </w:r>
            <w:proofErr w:type="spellStart"/>
            <w:r w:rsidRPr="00FC328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тр</w:t>
            </w:r>
            <w:proofErr w:type="spellEnd"/>
            <w:r w:rsidRPr="00FC328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. 2019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FC3281" w:rsidRPr="00FC3281" w:rsidRDefault="00FC3281" w:rsidP="00FC3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C328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I </w:t>
            </w:r>
            <w:proofErr w:type="spellStart"/>
            <w:r w:rsidRPr="00FC328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тр</w:t>
            </w:r>
            <w:proofErr w:type="spellEnd"/>
            <w:r w:rsidRPr="00FC328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. 2019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FC3281" w:rsidRPr="00FC3281" w:rsidRDefault="00FC3281" w:rsidP="00FC3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C328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Изменение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FC3281" w:rsidRPr="00FC3281" w:rsidRDefault="00FC3281" w:rsidP="00FC3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C328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Изменение</w:t>
            </w:r>
          </w:p>
        </w:tc>
      </w:tr>
      <w:tr w:rsidR="00FC3281" w:rsidRPr="00FC3281" w:rsidTr="00FC3281">
        <w:trPr>
          <w:trHeight w:val="480"/>
        </w:trPr>
        <w:tc>
          <w:tcPr>
            <w:tcW w:w="3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3281" w:rsidRPr="00FC3281" w:rsidRDefault="00FC3281" w:rsidP="00FC32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3281" w:rsidRPr="00FC3281" w:rsidRDefault="00FC3281" w:rsidP="00FC32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3281" w:rsidRPr="00FC3281" w:rsidRDefault="00FC3281" w:rsidP="00FC32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3281" w:rsidRPr="00FC3281" w:rsidRDefault="00FC3281" w:rsidP="00FC32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FC3281" w:rsidRPr="00FC3281" w:rsidRDefault="00FC3281" w:rsidP="00FC3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C328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 I </w:t>
            </w:r>
            <w:proofErr w:type="spellStart"/>
            <w:r w:rsidRPr="00FC328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тр</w:t>
            </w:r>
            <w:proofErr w:type="spellEnd"/>
            <w:r w:rsidRPr="00FC328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. 2020  -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FC3281" w:rsidRPr="00FC3281" w:rsidRDefault="00FC3281" w:rsidP="00FC3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C328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 I </w:t>
            </w:r>
            <w:proofErr w:type="spellStart"/>
            <w:r w:rsidRPr="00FC328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тр</w:t>
            </w:r>
            <w:proofErr w:type="spellEnd"/>
            <w:r w:rsidRPr="00FC328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. 2020 –</w:t>
            </w:r>
          </w:p>
        </w:tc>
      </w:tr>
      <w:tr w:rsidR="00FC3281" w:rsidRPr="00FC3281" w:rsidTr="00FC3281">
        <w:trPr>
          <w:trHeight w:val="315"/>
        </w:trPr>
        <w:tc>
          <w:tcPr>
            <w:tcW w:w="3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3281" w:rsidRPr="00FC3281" w:rsidRDefault="00FC3281" w:rsidP="00FC32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3281" w:rsidRPr="00FC3281" w:rsidRDefault="00FC3281" w:rsidP="00FC32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3281" w:rsidRPr="00FC3281" w:rsidRDefault="00FC3281" w:rsidP="00FC32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3281" w:rsidRPr="00FC3281" w:rsidRDefault="00FC3281" w:rsidP="00FC32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FC3281" w:rsidRPr="00FC3281" w:rsidRDefault="00FC3281" w:rsidP="00FC3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C328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IV </w:t>
            </w:r>
            <w:proofErr w:type="spellStart"/>
            <w:r w:rsidRPr="00FC328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тр</w:t>
            </w:r>
            <w:proofErr w:type="spellEnd"/>
            <w:r w:rsidRPr="00FC328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. 2019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FC3281" w:rsidRPr="00FC3281" w:rsidRDefault="00FC3281" w:rsidP="00FC3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C328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I </w:t>
            </w:r>
            <w:proofErr w:type="spellStart"/>
            <w:r w:rsidRPr="00FC328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тр</w:t>
            </w:r>
            <w:proofErr w:type="spellEnd"/>
            <w:r w:rsidRPr="00FC328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. 2019</w:t>
            </w:r>
          </w:p>
        </w:tc>
      </w:tr>
      <w:tr w:rsidR="00FC3281" w:rsidRPr="00FC3281" w:rsidTr="00FC3281">
        <w:trPr>
          <w:trHeight w:val="31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281" w:rsidRPr="00FC3281" w:rsidRDefault="00FC3281" w:rsidP="00FC3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C328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281" w:rsidRPr="00FC3281" w:rsidRDefault="00FC3281" w:rsidP="00FC3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C328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лв.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281" w:rsidRPr="00FC3281" w:rsidRDefault="00FC3281" w:rsidP="00FC3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C328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лв.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281" w:rsidRPr="00FC3281" w:rsidRDefault="00FC3281" w:rsidP="00FC3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C328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лв.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281" w:rsidRPr="00FC3281" w:rsidRDefault="00FC3281" w:rsidP="00FC3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C328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лв.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281" w:rsidRPr="00FC3281" w:rsidRDefault="00FC3281" w:rsidP="00FC3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C328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лв.</w:t>
            </w:r>
          </w:p>
        </w:tc>
      </w:tr>
      <w:tr w:rsidR="00FC3281" w:rsidRPr="00FC3281" w:rsidTr="00FC3281">
        <w:trPr>
          <w:trHeight w:val="31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281" w:rsidRPr="00FC3281" w:rsidRDefault="00FC3281" w:rsidP="00FC3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C328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281" w:rsidRPr="00FC3281" w:rsidRDefault="00FC3281" w:rsidP="00FC3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C328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281" w:rsidRPr="00FC3281" w:rsidRDefault="00FC3281" w:rsidP="00FC3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C328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281" w:rsidRPr="00FC3281" w:rsidRDefault="00FC3281" w:rsidP="00FC3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C328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281" w:rsidRPr="00FC3281" w:rsidRDefault="00FC3281" w:rsidP="00FC3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C328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281" w:rsidRPr="00FC3281" w:rsidRDefault="00FC3281" w:rsidP="00FC3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C328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6</w:t>
            </w:r>
          </w:p>
        </w:tc>
      </w:tr>
      <w:tr w:rsidR="00FC3281" w:rsidRPr="00FC3281" w:rsidTr="00FC3281">
        <w:trPr>
          <w:trHeight w:val="31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281" w:rsidRPr="00FC3281" w:rsidRDefault="00FC3281" w:rsidP="00FC3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C328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281" w:rsidRPr="00FC3281" w:rsidRDefault="00FC3281" w:rsidP="00FC3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C328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281" w:rsidRPr="00FC3281" w:rsidRDefault="00FC3281" w:rsidP="00FC3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C328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281" w:rsidRPr="00FC3281" w:rsidRDefault="00FC3281" w:rsidP="00FC3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C328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281" w:rsidRPr="00FC3281" w:rsidRDefault="00FC3281" w:rsidP="00FC3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C328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(2-3)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281" w:rsidRPr="00FC3281" w:rsidRDefault="00FC3281" w:rsidP="00FC3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C328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(2-4)</w:t>
            </w:r>
          </w:p>
        </w:tc>
      </w:tr>
      <w:tr w:rsidR="00FC3281" w:rsidRPr="00FC3281" w:rsidTr="00FC3281">
        <w:trPr>
          <w:trHeight w:val="31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281" w:rsidRPr="00FC3281" w:rsidRDefault="00FC3281" w:rsidP="00FC3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C328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1. Разходи за обучение и квалификация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281" w:rsidRPr="00FC3281" w:rsidRDefault="00FC3281" w:rsidP="00FC32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C328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4 878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281" w:rsidRPr="00FC3281" w:rsidRDefault="00FC3281" w:rsidP="00FC32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C328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1 060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281" w:rsidRPr="00FC3281" w:rsidRDefault="00FC3281" w:rsidP="00FC32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C328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24 300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281" w:rsidRPr="00FC3281" w:rsidRDefault="00FC3281" w:rsidP="00FC32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C328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3 818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281" w:rsidRPr="00FC3281" w:rsidRDefault="00FC3281" w:rsidP="00FC32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C328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-19 422</w:t>
            </w:r>
          </w:p>
        </w:tc>
      </w:tr>
      <w:tr w:rsidR="00FC3281" w:rsidRPr="00FC3281" w:rsidTr="00FC3281">
        <w:trPr>
          <w:trHeight w:val="31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281" w:rsidRPr="00FC3281" w:rsidRDefault="00FC3281" w:rsidP="00FC3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C328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2. Разходи за командировка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281" w:rsidRPr="00FC3281" w:rsidRDefault="00FC3281" w:rsidP="00FC32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C328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8 513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281" w:rsidRPr="00FC3281" w:rsidRDefault="00FC3281" w:rsidP="00FC32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C328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12 336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281" w:rsidRPr="00FC3281" w:rsidRDefault="00FC3281" w:rsidP="00FC32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C328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5 603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281" w:rsidRPr="00FC3281" w:rsidRDefault="00FC3281" w:rsidP="00FC32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C328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-3 823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281" w:rsidRPr="00FC3281" w:rsidRDefault="00FC3281" w:rsidP="00FC32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C328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2 910</w:t>
            </w:r>
          </w:p>
        </w:tc>
      </w:tr>
      <w:tr w:rsidR="00FC3281" w:rsidRPr="00FC3281" w:rsidTr="00FC3281">
        <w:trPr>
          <w:trHeight w:val="31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281" w:rsidRPr="00FC3281" w:rsidRDefault="00FC3281" w:rsidP="00FC3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C328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3. Спонсорство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281" w:rsidRPr="00FC3281" w:rsidRDefault="00FC3281" w:rsidP="00FC32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C328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950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281" w:rsidRPr="00FC3281" w:rsidRDefault="00FC3281" w:rsidP="00FC32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C328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4750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281" w:rsidRPr="00FC3281" w:rsidRDefault="00FC3281" w:rsidP="00FC32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C328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281" w:rsidRPr="00FC3281" w:rsidRDefault="00FC3281" w:rsidP="00FC32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C328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-3 800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281" w:rsidRPr="00FC3281" w:rsidRDefault="00FC3281" w:rsidP="00FC32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C328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950</w:t>
            </w:r>
          </w:p>
        </w:tc>
      </w:tr>
    </w:tbl>
    <w:p w:rsidR="00224DAA" w:rsidRDefault="00224DAA" w:rsidP="00224DAA">
      <w:pPr>
        <w:pStyle w:val="a8"/>
        <w:tabs>
          <w:tab w:val="left" w:pos="1418"/>
        </w:tabs>
        <w:spacing w:line="276" w:lineRule="auto"/>
        <w:ind w:firstLine="0"/>
        <w:rPr>
          <w:color w:val="000000"/>
          <w:sz w:val="24"/>
          <w:szCs w:val="24"/>
        </w:rPr>
      </w:pPr>
    </w:p>
    <w:p w:rsidR="00FC3281" w:rsidRDefault="00FC3281" w:rsidP="00224DAA">
      <w:pPr>
        <w:pStyle w:val="a8"/>
        <w:tabs>
          <w:tab w:val="left" w:pos="1418"/>
        </w:tabs>
        <w:spacing w:line="276" w:lineRule="auto"/>
        <w:ind w:firstLine="0"/>
        <w:rPr>
          <w:color w:val="000000"/>
          <w:sz w:val="24"/>
          <w:szCs w:val="24"/>
        </w:rPr>
      </w:pPr>
    </w:p>
    <w:p w:rsidR="00EB313F" w:rsidRDefault="00EB313F" w:rsidP="006C6C37">
      <w:pPr>
        <w:pStyle w:val="a8"/>
        <w:numPr>
          <w:ilvl w:val="0"/>
          <w:numId w:val="2"/>
        </w:numPr>
        <w:tabs>
          <w:tab w:val="left" w:pos="1418"/>
        </w:tabs>
        <w:spacing w:line="288" w:lineRule="auto"/>
        <w:rPr>
          <w:b/>
          <w:sz w:val="24"/>
          <w:szCs w:val="24"/>
        </w:rPr>
      </w:pPr>
      <w:r w:rsidRPr="007E72E0">
        <w:rPr>
          <w:b/>
          <w:sz w:val="24"/>
          <w:szCs w:val="24"/>
        </w:rPr>
        <w:t>Анализ и сравнение на ефективността спрямо предходния и спрямо същия период на предходната година</w:t>
      </w:r>
    </w:p>
    <w:p w:rsidR="00224DAA" w:rsidRDefault="00224DAA" w:rsidP="00224DAA">
      <w:pPr>
        <w:pStyle w:val="a8"/>
        <w:tabs>
          <w:tab w:val="left" w:pos="1418"/>
        </w:tabs>
        <w:spacing w:line="288" w:lineRule="auto"/>
        <w:ind w:firstLine="0"/>
        <w:rPr>
          <w:b/>
          <w:sz w:val="24"/>
          <w:szCs w:val="24"/>
        </w:rPr>
      </w:pPr>
    </w:p>
    <w:p w:rsidR="00224DAA" w:rsidRDefault="00FC3281" w:rsidP="00EA78B6">
      <w:pPr>
        <w:pStyle w:val="a8"/>
        <w:tabs>
          <w:tab w:val="left" w:pos="709"/>
        </w:tabs>
        <w:spacing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През отчетното първо тримесечие на 2020 г. </w:t>
      </w:r>
      <w:r w:rsidR="00EA78B6">
        <w:rPr>
          <w:sz w:val="24"/>
          <w:szCs w:val="24"/>
        </w:rPr>
        <w:t xml:space="preserve">са начислени средства за работна заплата в размер на 1 441 983 лева. </w:t>
      </w:r>
      <w:proofErr w:type="spellStart"/>
      <w:r w:rsidR="00EA78B6">
        <w:rPr>
          <w:sz w:val="24"/>
          <w:szCs w:val="24"/>
        </w:rPr>
        <w:t>Средносписъчният</w:t>
      </w:r>
      <w:proofErr w:type="spellEnd"/>
      <w:r w:rsidR="00EA78B6">
        <w:rPr>
          <w:sz w:val="24"/>
          <w:szCs w:val="24"/>
        </w:rPr>
        <w:t xml:space="preserve"> състав на персонала за тримесечието е 525 човека, а </w:t>
      </w:r>
      <w:proofErr w:type="spellStart"/>
      <w:r w:rsidR="00EA78B6">
        <w:rPr>
          <w:sz w:val="24"/>
          <w:szCs w:val="24"/>
        </w:rPr>
        <w:t>средномесечната</w:t>
      </w:r>
      <w:proofErr w:type="spellEnd"/>
      <w:r w:rsidR="00EA78B6">
        <w:rPr>
          <w:sz w:val="24"/>
          <w:szCs w:val="24"/>
        </w:rPr>
        <w:t xml:space="preserve"> брутна заплата за тримесечието е в размер на 912,22 лева. </w:t>
      </w:r>
    </w:p>
    <w:p w:rsidR="009D3D92" w:rsidRDefault="009D3D92" w:rsidP="009D3D92">
      <w:pPr>
        <w:pStyle w:val="a8"/>
        <w:tabs>
          <w:tab w:val="left" w:pos="709"/>
        </w:tabs>
        <w:spacing w:before="240" w:line="288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Основните показатели за оценка на ефективността са рентабилност и коефициент на събираемост на вземанията от клиенти. В отчетените нива на коефициента за рентабилност през първото тримесечие на 2020 г. се наблюдава увеличение с 55,48 пункта спрямо предходно тримесечие. Това се дължи отново на спецификата на отчитане на инвестициите в публични активи, които се приключват счетоводно към 31.12. на текущата година. </w:t>
      </w:r>
    </w:p>
    <w:p w:rsidR="00EA78B6" w:rsidRDefault="009D3D92" w:rsidP="009D3D92">
      <w:pPr>
        <w:pStyle w:val="a8"/>
        <w:tabs>
          <w:tab w:val="left" w:pos="709"/>
        </w:tabs>
        <w:spacing w:before="240" w:line="288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960"/>
        <w:gridCol w:w="1100"/>
        <w:gridCol w:w="1100"/>
        <w:gridCol w:w="1480"/>
        <w:gridCol w:w="1420"/>
      </w:tblGrid>
      <w:tr w:rsidR="009D3D92" w:rsidRPr="009D3D92" w:rsidTr="009D3D92">
        <w:trPr>
          <w:trHeight w:val="300"/>
        </w:trPr>
        <w:tc>
          <w:tcPr>
            <w:tcW w:w="3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D92" w:rsidRPr="009D3D92" w:rsidRDefault="009D3D92" w:rsidP="009D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D3D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ПОКАЗАТЕЛ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D92" w:rsidRPr="009D3D92" w:rsidRDefault="009D3D92" w:rsidP="009D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D3D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I </w:t>
            </w:r>
            <w:proofErr w:type="spellStart"/>
            <w:r w:rsidRPr="009D3D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тр</w:t>
            </w:r>
            <w:proofErr w:type="spellEnd"/>
            <w:r w:rsidRPr="009D3D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. 2020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D92" w:rsidRPr="009D3D92" w:rsidRDefault="009D3D92" w:rsidP="009D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D3D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IV </w:t>
            </w:r>
            <w:proofErr w:type="spellStart"/>
            <w:r w:rsidRPr="009D3D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тр</w:t>
            </w:r>
            <w:proofErr w:type="spellEnd"/>
            <w:r w:rsidRPr="009D3D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. 2019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D92" w:rsidRPr="009D3D92" w:rsidRDefault="009D3D92" w:rsidP="009D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D3D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I </w:t>
            </w:r>
            <w:proofErr w:type="spellStart"/>
            <w:r w:rsidRPr="009D3D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тр</w:t>
            </w:r>
            <w:proofErr w:type="spellEnd"/>
            <w:r w:rsidRPr="009D3D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. 2019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D92" w:rsidRPr="009D3D92" w:rsidRDefault="009D3D92" w:rsidP="009D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D3D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Изменение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D92" w:rsidRPr="009D3D92" w:rsidRDefault="009D3D92" w:rsidP="009D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D3D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Изменение</w:t>
            </w:r>
          </w:p>
        </w:tc>
      </w:tr>
      <w:tr w:rsidR="009D3D92" w:rsidRPr="009D3D92" w:rsidTr="009D3D92">
        <w:trPr>
          <w:trHeight w:val="300"/>
        </w:trPr>
        <w:tc>
          <w:tcPr>
            <w:tcW w:w="3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3D92" w:rsidRPr="009D3D92" w:rsidRDefault="009D3D92" w:rsidP="009D3D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3D92" w:rsidRPr="009D3D92" w:rsidRDefault="009D3D92" w:rsidP="009D3D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3D92" w:rsidRPr="009D3D92" w:rsidRDefault="009D3D92" w:rsidP="009D3D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3D92" w:rsidRPr="009D3D92" w:rsidRDefault="009D3D92" w:rsidP="009D3D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D92" w:rsidRPr="009D3D92" w:rsidRDefault="009D3D92" w:rsidP="009D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D3D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 I </w:t>
            </w:r>
            <w:proofErr w:type="spellStart"/>
            <w:r w:rsidRPr="009D3D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тр</w:t>
            </w:r>
            <w:proofErr w:type="spellEnd"/>
            <w:r w:rsidRPr="009D3D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. 2020  -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D92" w:rsidRPr="009D3D92" w:rsidRDefault="009D3D92" w:rsidP="009D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D3D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 I </w:t>
            </w:r>
            <w:proofErr w:type="spellStart"/>
            <w:r w:rsidRPr="009D3D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тр</w:t>
            </w:r>
            <w:proofErr w:type="spellEnd"/>
            <w:r w:rsidRPr="009D3D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. 2020 –</w:t>
            </w:r>
          </w:p>
        </w:tc>
      </w:tr>
      <w:tr w:rsidR="009D3D92" w:rsidRPr="009D3D92" w:rsidTr="009D3D92">
        <w:trPr>
          <w:trHeight w:val="315"/>
        </w:trPr>
        <w:tc>
          <w:tcPr>
            <w:tcW w:w="3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3D92" w:rsidRPr="009D3D92" w:rsidRDefault="009D3D92" w:rsidP="009D3D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3D92" w:rsidRPr="009D3D92" w:rsidRDefault="009D3D92" w:rsidP="009D3D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3D92" w:rsidRPr="009D3D92" w:rsidRDefault="009D3D92" w:rsidP="009D3D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3D92" w:rsidRPr="009D3D92" w:rsidRDefault="009D3D92" w:rsidP="009D3D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D92" w:rsidRPr="009D3D92" w:rsidRDefault="009D3D92" w:rsidP="009D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D3D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IV </w:t>
            </w:r>
            <w:proofErr w:type="spellStart"/>
            <w:r w:rsidRPr="009D3D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тр</w:t>
            </w:r>
            <w:proofErr w:type="spellEnd"/>
            <w:r w:rsidRPr="009D3D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. 2019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D92" w:rsidRPr="009D3D92" w:rsidRDefault="009D3D92" w:rsidP="009D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D3D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I </w:t>
            </w:r>
            <w:proofErr w:type="spellStart"/>
            <w:r w:rsidRPr="009D3D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тр</w:t>
            </w:r>
            <w:proofErr w:type="spellEnd"/>
            <w:r w:rsidRPr="009D3D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. 2019</w:t>
            </w:r>
          </w:p>
        </w:tc>
      </w:tr>
      <w:tr w:rsidR="009D3D92" w:rsidRPr="009D3D92" w:rsidTr="009D3D92">
        <w:trPr>
          <w:trHeight w:val="315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D92" w:rsidRPr="009D3D92" w:rsidRDefault="009D3D92" w:rsidP="009D3D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D3D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D92" w:rsidRPr="009D3D92" w:rsidRDefault="009D3D92" w:rsidP="009D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D3D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лв.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D92" w:rsidRPr="009D3D92" w:rsidRDefault="009D3D92" w:rsidP="009D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D3D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лв.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3D92" w:rsidRPr="009D3D92" w:rsidRDefault="009D3D92" w:rsidP="009D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D3D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лв.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3D92" w:rsidRPr="009D3D92" w:rsidRDefault="009D3D92" w:rsidP="009D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D3D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лв.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D92" w:rsidRPr="009D3D92" w:rsidRDefault="009D3D92" w:rsidP="009D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D3D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лв.</w:t>
            </w:r>
          </w:p>
        </w:tc>
      </w:tr>
      <w:tr w:rsidR="009D3D92" w:rsidRPr="009D3D92" w:rsidTr="009D3D92">
        <w:trPr>
          <w:trHeight w:val="315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D92" w:rsidRPr="009D3D92" w:rsidRDefault="009D3D92" w:rsidP="009D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D3D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D92" w:rsidRPr="009D3D92" w:rsidRDefault="009D3D92" w:rsidP="009D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D3D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D92" w:rsidRPr="009D3D92" w:rsidRDefault="009D3D92" w:rsidP="009D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D3D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3D92" w:rsidRPr="009D3D92" w:rsidRDefault="009D3D92" w:rsidP="009D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D3D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D92" w:rsidRPr="009D3D92" w:rsidRDefault="009D3D92" w:rsidP="009D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D3D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D92" w:rsidRPr="009D3D92" w:rsidRDefault="009D3D92" w:rsidP="009D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D3D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6</w:t>
            </w:r>
          </w:p>
        </w:tc>
      </w:tr>
      <w:tr w:rsidR="009D3D92" w:rsidRPr="009D3D92" w:rsidTr="009D3D92">
        <w:trPr>
          <w:trHeight w:val="315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D92" w:rsidRPr="009D3D92" w:rsidRDefault="009D3D92" w:rsidP="009D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D3D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D92" w:rsidRPr="009D3D92" w:rsidRDefault="009D3D92" w:rsidP="009D3D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D3D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D92" w:rsidRPr="009D3D92" w:rsidRDefault="009D3D92" w:rsidP="009D3D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D3D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3D92" w:rsidRPr="009D3D92" w:rsidRDefault="009D3D92" w:rsidP="009D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D3D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D92" w:rsidRPr="009D3D92" w:rsidRDefault="009D3D92" w:rsidP="009D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D3D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(2-3)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D92" w:rsidRPr="009D3D92" w:rsidRDefault="009D3D92" w:rsidP="009D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D3D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(2-4)</w:t>
            </w:r>
          </w:p>
        </w:tc>
      </w:tr>
      <w:tr w:rsidR="009D3D92" w:rsidRPr="009D3D92" w:rsidTr="009D3D92">
        <w:trPr>
          <w:trHeight w:val="315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D92" w:rsidRPr="009D3D92" w:rsidRDefault="009D3D92" w:rsidP="009D3D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D3D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1. Коефициент на събираемост на вземанията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D92" w:rsidRPr="009D3D92" w:rsidRDefault="009D3D92" w:rsidP="009D3D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D3D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76.06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D92" w:rsidRPr="009D3D92" w:rsidRDefault="009D3D92" w:rsidP="009D3D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D3D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84.90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D92" w:rsidRPr="009D3D92" w:rsidRDefault="00E91035" w:rsidP="009D3D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77.64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D92" w:rsidRPr="009D3D92" w:rsidRDefault="009D3D92" w:rsidP="009D3D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D3D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-8.84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D92" w:rsidRPr="009D3D92" w:rsidRDefault="009D3D92" w:rsidP="00E91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D3D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-1.</w:t>
            </w:r>
            <w:r w:rsidR="00E910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58</w:t>
            </w:r>
          </w:p>
        </w:tc>
      </w:tr>
      <w:tr w:rsidR="009D3D92" w:rsidRPr="009D3D92" w:rsidTr="009D3D92">
        <w:trPr>
          <w:trHeight w:val="315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D92" w:rsidRPr="009D3D92" w:rsidRDefault="009D3D92" w:rsidP="009D3D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D3D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2. Рентабилност в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D92" w:rsidRPr="009D3D92" w:rsidRDefault="009D3D92" w:rsidP="009D3D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D3D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26.28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D92" w:rsidRPr="009D3D92" w:rsidRDefault="009D3D92" w:rsidP="009D3D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D3D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-29.20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D92" w:rsidRPr="009D3D92" w:rsidRDefault="009D3D92" w:rsidP="009D3D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D3D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21.32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D92" w:rsidRPr="009D3D92" w:rsidRDefault="009D3D92" w:rsidP="009D3D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D3D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55.48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D92" w:rsidRPr="009D3D92" w:rsidRDefault="009D3D92" w:rsidP="009D3D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D3D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4.96</w:t>
            </w:r>
          </w:p>
        </w:tc>
      </w:tr>
    </w:tbl>
    <w:p w:rsidR="009D3D92" w:rsidRPr="00FC3281" w:rsidRDefault="009D3D92" w:rsidP="009D3D92">
      <w:pPr>
        <w:pStyle w:val="a8"/>
        <w:tabs>
          <w:tab w:val="left" w:pos="709"/>
        </w:tabs>
        <w:spacing w:before="240" w:line="288" w:lineRule="auto"/>
        <w:ind w:firstLine="0"/>
        <w:rPr>
          <w:sz w:val="24"/>
          <w:szCs w:val="24"/>
        </w:rPr>
      </w:pPr>
    </w:p>
    <w:p w:rsidR="00EB313F" w:rsidRDefault="00EB313F" w:rsidP="007E72E0">
      <w:pPr>
        <w:pStyle w:val="a8"/>
        <w:tabs>
          <w:tab w:val="left" w:pos="1418"/>
        </w:tabs>
        <w:spacing w:line="288" w:lineRule="auto"/>
        <w:ind w:firstLine="0"/>
        <w:rPr>
          <w:b/>
          <w:sz w:val="24"/>
          <w:szCs w:val="24"/>
        </w:rPr>
      </w:pPr>
    </w:p>
    <w:p w:rsidR="00EB313F" w:rsidRPr="00610E04" w:rsidRDefault="00EB313F" w:rsidP="005F0C70">
      <w:pPr>
        <w:pStyle w:val="a8"/>
        <w:tabs>
          <w:tab w:val="left" w:pos="1440"/>
        </w:tabs>
        <w:ind w:firstLine="0"/>
        <w:rPr>
          <w:sz w:val="24"/>
          <w:szCs w:val="24"/>
        </w:rPr>
      </w:pPr>
    </w:p>
    <w:p w:rsidR="00EB313F" w:rsidRPr="00610E04" w:rsidRDefault="00EB313F" w:rsidP="006C6C37">
      <w:pPr>
        <w:pStyle w:val="aa"/>
        <w:numPr>
          <w:ilvl w:val="0"/>
          <w:numId w:val="7"/>
        </w:numPr>
        <w:spacing w:line="400" w:lineRule="exact"/>
        <w:rPr>
          <w:rFonts w:ascii="Times New Roman" w:hAnsi="Times New Roman"/>
          <w:b/>
          <w:u w:val="single"/>
        </w:rPr>
      </w:pPr>
      <w:r w:rsidRPr="00610E04">
        <w:rPr>
          <w:rFonts w:ascii="Times New Roman" w:hAnsi="Times New Roman"/>
          <w:b/>
          <w:u w:val="single"/>
        </w:rPr>
        <w:t>Изпълнение на натуралните показатели през четвърто  тримесечие на 2018</w:t>
      </w:r>
      <w:r w:rsidRPr="00610E04">
        <w:rPr>
          <w:rFonts w:ascii="Times New Roman" w:hAnsi="Times New Roman"/>
          <w:b/>
          <w:u w:val="single"/>
          <w:lang w:val="en-US"/>
        </w:rPr>
        <w:t xml:space="preserve"> </w:t>
      </w:r>
      <w:r w:rsidRPr="00610E04">
        <w:rPr>
          <w:rFonts w:ascii="Times New Roman" w:hAnsi="Times New Roman"/>
          <w:b/>
          <w:u w:val="single"/>
        </w:rPr>
        <w:t>г.</w:t>
      </w:r>
      <w:r w:rsidRPr="00610E04">
        <w:rPr>
          <w:rFonts w:ascii="Times New Roman" w:hAnsi="Times New Roman"/>
          <w:b/>
          <w:u w:val="single"/>
          <w:lang w:val="en-US"/>
        </w:rPr>
        <w:t xml:space="preserve"> </w:t>
      </w:r>
      <w:r w:rsidRPr="00610E04">
        <w:rPr>
          <w:rFonts w:ascii="Times New Roman" w:hAnsi="Times New Roman"/>
          <w:b/>
          <w:u w:val="single"/>
        </w:rPr>
        <w:t xml:space="preserve">Динамика на несъбраните вземания. </w:t>
      </w:r>
      <w:proofErr w:type="spellStart"/>
      <w:r w:rsidRPr="00610E04">
        <w:rPr>
          <w:rFonts w:ascii="Times New Roman" w:hAnsi="Times New Roman"/>
          <w:b/>
          <w:u w:val="single"/>
        </w:rPr>
        <w:t>Тенд</w:t>
      </w:r>
      <w:proofErr w:type="spellEnd"/>
      <w:r w:rsidRPr="00610E04">
        <w:rPr>
          <w:rFonts w:ascii="Times New Roman" w:hAnsi="Times New Roman"/>
          <w:b/>
          <w:u w:val="single"/>
          <w:lang w:val="en-US"/>
        </w:rPr>
        <w:t>e</w:t>
      </w:r>
      <w:proofErr w:type="spellStart"/>
      <w:r w:rsidRPr="00610E04">
        <w:rPr>
          <w:rFonts w:ascii="Times New Roman" w:hAnsi="Times New Roman"/>
          <w:b/>
          <w:u w:val="single"/>
        </w:rPr>
        <w:t>нции</w:t>
      </w:r>
      <w:proofErr w:type="spellEnd"/>
    </w:p>
    <w:p w:rsidR="006C6C37" w:rsidRPr="006C6C37" w:rsidRDefault="006C6C37" w:rsidP="006C6C3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C6C37">
        <w:rPr>
          <w:rFonts w:ascii="Times New Roman" w:hAnsi="Times New Roman"/>
          <w:sz w:val="24"/>
          <w:szCs w:val="24"/>
        </w:rPr>
        <w:t>През първо тримесечие на 2020 г. „</w:t>
      </w:r>
      <w:r>
        <w:rPr>
          <w:rFonts w:ascii="Times New Roman" w:hAnsi="Times New Roman"/>
          <w:sz w:val="24"/>
          <w:szCs w:val="24"/>
        </w:rPr>
        <w:t>Водоснабдяване и канализация</w:t>
      </w:r>
      <w:r w:rsidRPr="006C6C37">
        <w:rPr>
          <w:rFonts w:ascii="Times New Roman" w:hAnsi="Times New Roman"/>
          <w:sz w:val="24"/>
          <w:szCs w:val="24"/>
        </w:rPr>
        <w:t xml:space="preserve">” ЕООД – гр. Благоевград инкасира </w:t>
      </w:r>
      <w:r>
        <w:rPr>
          <w:rFonts w:ascii="Times New Roman" w:hAnsi="Times New Roman"/>
          <w:sz w:val="24"/>
          <w:szCs w:val="24"/>
        </w:rPr>
        <w:t xml:space="preserve">количества за услугата „доставяне на </w:t>
      </w:r>
      <w:r w:rsidRPr="006C6C37">
        <w:rPr>
          <w:rFonts w:ascii="Times New Roman" w:hAnsi="Times New Roman"/>
          <w:sz w:val="24"/>
          <w:szCs w:val="24"/>
        </w:rPr>
        <w:t>питейна вода</w:t>
      </w:r>
      <w:r>
        <w:rPr>
          <w:rFonts w:ascii="Times New Roman" w:hAnsi="Times New Roman"/>
          <w:sz w:val="24"/>
          <w:szCs w:val="24"/>
        </w:rPr>
        <w:t>“</w:t>
      </w:r>
      <w:r w:rsidRPr="006C6C37">
        <w:rPr>
          <w:rFonts w:ascii="Times New Roman" w:hAnsi="Times New Roman"/>
          <w:sz w:val="24"/>
          <w:szCs w:val="24"/>
        </w:rPr>
        <w:t xml:space="preserve">, общо в размер на  2554.39 хил. </w:t>
      </w:r>
      <w:proofErr w:type="spellStart"/>
      <w:r w:rsidRPr="006C6C37">
        <w:rPr>
          <w:rFonts w:ascii="Times New Roman" w:hAnsi="Times New Roman"/>
          <w:sz w:val="24"/>
          <w:szCs w:val="24"/>
        </w:rPr>
        <w:t>куб.м</w:t>
      </w:r>
      <w:proofErr w:type="spellEnd"/>
      <w:r w:rsidRPr="006C6C37">
        <w:rPr>
          <w:rFonts w:ascii="Times New Roman" w:hAnsi="Times New Roman"/>
          <w:sz w:val="24"/>
          <w:szCs w:val="24"/>
        </w:rPr>
        <w:t xml:space="preserve">, от които 1779.55 хил. куб. м. за сектор „Население” и  774.84 хил. куб. м.  за обществения сектор. </w:t>
      </w:r>
    </w:p>
    <w:p w:rsidR="006C6C37" w:rsidRPr="006C6C37" w:rsidRDefault="006C6C37" w:rsidP="006C6C3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C6C37">
        <w:rPr>
          <w:rFonts w:ascii="Times New Roman" w:hAnsi="Times New Roman"/>
          <w:sz w:val="24"/>
          <w:szCs w:val="24"/>
        </w:rPr>
        <w:t>Спрямо същия период на 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6C37">
        <w:rPr>
          <w:rFonts w:ascii="Times New Roman" w:hAnsi="Times New Roman"/>
          <w:sz w:val="24"/>
          <w:szCs w:val="24"/>
        </w:rPr>
        <w:t>г. инкасираните водни количества са намалели общо с 72.38 хил. куб. м., от които 27.21 хил. куб. м. в сектор „Население” и с 45.17 хил. куб. м.  са за обществения сектор.</w:t>
      </w:r>
    </w:p>
    <w:p w:rsidR="006C6C37" w:rsidRPr="006C6C37" w:rsidRDefault="006C6C37" w:rsidP="006C6C3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Инкасираните количества за услугата „отвеждане на отпадъчни води“</w:t>
      </w:r>
      <w:r w:rsidRPr="006C6C37">
        <w:rPr>
          <w:rFonts w:ascii="Times New Roman" w:hAnsi="Times New Roman"/>
          <w:sz w:val="24"/>
          <w:szCs w:val="24"/>
        </w:rPr>
        <w:t xml:space="preserve"> за първо тримесечие на 2020 г. е в размер на 2219.19 хил. куб. м., от които за сектор „Население” е в размер на 1389.30 хил. куб. м., а за обществения сектор е в размер на  829.89 хил. куб. м. </w:t>
      </w:r>
    </w:p>
    <w:p w:rsidR="006C6C37" w:rsidRPr="006C6C37" w:rsidRDefault="006C6C37" w:rsidP="006C6C3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C6C37">
        <w:rPr>
          <w:rFonts w:ascii="Times New Roman" w:hAnsi="Times New Roman"/>
          <w:sz w:val="24"/>
          <w:szCs w:val="24"/>
        </w:rPr>
        <w:t>Спрямо същия период на 2019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6C37">
        <w:rPr>
          <w:rFonts w:ascii="Times New Roman" w:hAnsi="Times New Roman"/>
          <w:sz w:val="24"/>
          <w:szCs w:val="24"/>
        </w:rPr>
        <w:t xml:space="preserve">инкасираните </w:t>
      </w:r>
      <w:r>
        <w:rPr>
          <w:rFonts w:ascii="Times New Roman" w:hAnsi="Times New Roman"/>
          <w:sz w:val="24"/>
          <w:szCs w:val="24"/>
        </w:rPr>
        <w:t>количества</w:t>
      </w:r>
      <w:r w:rsidRPr="006C6C37">
        <w:rPr>
          <w:rFonts w:ascii="Times New Roman" w:hAnsi="Times New Roman"/>
          <w:sz w:val="24"/>
          <w:szCs w:val="24"/>
        </w:rPr>
        <w:t xml:space="preserve"> са намалели общо с 40.07 хил.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6C37">
        <w:rPr>
          <w:rFonts w:ascii="Times New Roman" w:hAnsi="Times New Roman"/>
          <w:sz w:val="24"/>
          <w:szCs w:val="24"/>
        </w:rPr>
        <w:t xml:space="preserve">куб. </w:t>
      </w:r>
      <w:proofErr w:type="spellStart"/>
      <w:r w:rsidRPr="006C6C37">
        <w:rPr>
          <w:rFonts w:ascii="Times New Roman" w:hAnsi="Times New Roman"/>
          <w:sz w:val="24"/>
          <w:szCs w:val="24"/>
        </w:rPr>
        <w:t>м.,от</w:t>
      </w:r>
      <w:proofErr w:type="spellEnd"/>
      <w:r w:rsidRPr="006C6C37">
        <w:rPr>
          <w:rFonts w:ascii="Times New Roman" w:hAnsi="Times New Roman"/>
          <w:sz w:val="24"/>
          <w:szCs w:val="24"/>
        </w:rPr>
        <w:t xml:space="preserve"> които 19.28 хил. куб. м. в сектор „Население” и 20.79 хил. куб. м. за обществения сектор. </w:t>
      </w:r>
    </w:p>
    <w:p w:rsidR="006C6C37" w:rsidRPr="006C6C37" w:rsidRDefault="006C6C37" w:rsidP="006C6C3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първо тримесечие на 2020 г. са</w:t>
      </w:r>
      <w:r w:rsidRPr="006C6C37">
        <w:rPr>
          <w:rFonts w:ascii="Times New Roman" w:hAnsi="Times New Roman"/>
          <w:sz w:val="24"/>
          <w:szCs w:val="24"/>
        </w:rPr>
        <w:t xml:space="preserve"> инкасиран</w:t>
      </w:r>
      <w:r>
        <w:rPr>
          <w:rFonts w:ascii="Times New Roman" w:hAnsi="Times New Roman"/>
          <w:sz w:val="24"/>
          <w:szCs w:val="24"/>
        </w:rPr>
        <w:t>и количества за услугата „пречистване на отпадъчни води“</w:t>
      </w:r>
      <w:r w:rsidRPr="006C6C37">
        <w:rPr>
          <w:rFonts w:ascii="Times New Roman" w:hAnsi="Times New Roman"/>
          <w:sz w:val="24"/>
          <w:szCs w:val="24"/>
        </w:rPr>
        <w:t xml:space="preserve"> общо в размер на 1337.02 хил. куб. м, от които 827.06 хил. куб. м. за сектор „Население” и  545.96 хил. куб. м. – за обществения сектор. </w:t>
      </w:r>
    </w:p>
    <w:p w:rsidR="002009B0" w:rsidRPr="002009B0" w:rsidRDefault="006C6C37" w:rsidP="006C6C3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сравнение със същия пер</w:t>
      </w:r>
      <w:r w:rsidRPr="006C6C37">
        <w:rPr>
          <w:rFonts w:ascii="Times New Roman" w:hAnsi="Times New Roman"/>
          <w:sz w:val="24"/>
          <w:szCs w:val="24"/>
        </w:rPr>
        <w:t>иод на 2019</w:t>
      </w:r>
      <w:r>
        <w:rPr>
          <w:rFonts w:ascii="Times New Roman" w:hAnsi="Times New Roman"/>
          <w:sz w:val="24"/>
          <w:szCs w:val="24"/>
        </w:rPr>
        <w:t xml:space="preserve"> г. инкасираните количества </w:t>
      </w:r>
      <w:r w:rsidRPr="006C6C37">
        <w:rPr>
          <w:rFonts w:ascii="Times New Roman" w:hAnsi="Times New Roman"/>
          <w:sz w:val="24"/>
          <w:szCs w:val="24"/>
        </w:rPr>
        <w:t>са намалели общо с 30.74  хил. куб. м., от които 17.50 хил. куб. м.  за сектор „Население” и с 13.24 хил. куб. м. за обществения сектор.</w:t>
      </w:r>
    </w:p>
    <w:p w:rsidR="002009B0" w:rsidRDefault="002009B0" w:rsidP="002009B0">
      <w:pPr>
        <w:jc w:val="both"/>
        <w:rPr>
          <w:rFonts w:ascii="Times New Roman" w:hAnsi="Times New Roman"/>
          <w:sz w:val="24"/>
          <w:szCs w:val="24"/>
        </w:rPr>
      </w:pPr>
    </w:p>
    <w:p w:rsidR="006C6C37" w:rsidRPr="006C6C37" w:rsidRDefault="006C6C37" w:rsidP="006C6C3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C6C37">
        <w:rPr>
          <w:rFonts w:ascii="Times New Roman" w:eastAsia="Times New Roman" w:hAnsi="Times New Roman"/>
          <w:sz w:val="24"/>
          <w:szCs w:val="24"/>
          <w:lang w:eastAsia="bg-BG"/>
        </w:rPr>
        <w:t>Динамиката на несъбраните вземания към 31.03.2020 г. , в сравнение със същия период на 2019</w:t>
      </w:r>
      <w:r w:rsidRPr="006C6C3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6C6C37">
        <w:rPr>
          <w:rFonts w:ascii="Times New Roman" w:eastAsia="Times New Roman" w:hAnsi="Times New Roman"/>
          <w:sz w:val="24"/>
          <w:szCs w:val="24"/>
          <w:lang w:eastAsia="bg-BG"/>
        </w:rPr>
        <w:t xml:space="preserve">г. </w:t>
      </w:r>
      <w:r w:rsidRPr="006C6C37">
        <w:rPr>
          <w:rFonts w:ascii="Times New Roman" w:eastAsia="Times New Roman" w:hAnsi="Times New Roman"/>
          <w:sz w:val="24"/>
          <w:szCs w:val="24"/>
          <w:lang w:val="en-US" w:eastAsia="bg-BG"/>
        </w:rPr>
        <w:t>e</w:t>
      </w:r>
      <w:r w:rsidRPr="006C6C37">
        <w:rPr>
          <w:rFonts w:ascii="Times New Roman" w:eastAsia="Times New Roman" w:hAnsi="Times New Roman"/>
          <w:sz w:val="24"/>
          <w:szCs w:val="24"/>
          <w:lang w:eastAsia="bg-BG"/>
        </w:rPr>
        <w:t xml:space="preserve">   увеличена  с </w:t>
      </w:r>
      <w:r w:rsidRPr="006C6C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28.03</w:t>
      </w:r>
      <w:r w:rsidRPr="006C6C3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C6C37">
        <w:rPr>
          <w:rFonts w:ascii="Times New Roman" w:eastAsia="Times New Roman" w:hAnsi="Times New Roman"/>
          <w:sz w:val="24"/>
          <w:szCs w:val="24"/>
          <w:lang w:eastAsia="bg-BG"/>
        </w:rPr>
        <w:t>х.лв</w:t>
      </w:r>
      <w:proofErr w:type="spellEnd"/>
      <w:r w:rsidRPr="006C6C37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6C6C37" w:rsidRPr="006C6C37" w:rsidRDefault="006C6C37" w:rsidP="006C6C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C6C37">
        <w:rPr>
          <w:rFonts w:ascii="Times New Roman" w:eastAsia="Times New Roman" w:hAnsi="Times New Roman"/>
          <w:sz w:val="24"/>
          <w:szCs w:val="24"/>
          <w:lang w:eastAsia="bg-BG"/>
        </w:rPr>
        <w:t>По регионални поделения изменението е както следва:</w:t>
      </w:r>
    </w:p>
    <w:p w:rsidR="006C6C37" w:rsidRPr="006C6C37" w:rsidRDefault="006C6C37" w:rsidP="006C6C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C6C37" w:rsidRPr="006C6C37" w:rsidRDefault="006C6C37" w:rsidP="006C6C3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C6C37">
        <w:rPr>
          <w:rFonts w:ascii="Times New Roman" w:eastAsia="Times New Roman" w:hAnsi="Times New Roman"/>
          <w:sz w:val="24"/>
          <w:szCs w:val="24"/>
          <w:lang w:eastAsia="bg-BG"/>
        </w:rPr>
        <w:t xml:space="preserve">Благоевград –  намалена с </w:t>
      </w:r>
      <w:r w:rsidRPr="006C6C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26.13</w:t>
      </w:r>
      <w:r w:rsidRPr="006C6C3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C6C37">
        <w:rPr>
          <w:rFonts w:ascii="Times New Roman" w:eastAsia="Times New Roman" w:hAnsi="Times New Roman"/>
          <w:sz w:val="24"/>
          <w:szCs w:val="24"/>
          <w:lang w:eastAsia="bg-BG"/>
        </w:rPr>
        <w:t>х.лв</w:t>
      </w:r>
      <w:proofErr w:type="spellEnd"/>
      <w:r w:rsidRPr="006C6C37"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:rsidR="006C6C37" w:rsidRPr="006C6C37" w:rsidRDefault="006C6C37" w:rsidP="006C6C3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C6C37">
        <w:rPr>
          <w:rFonts w:ascii="Times New Roman" w:eastAsia="Times New Roman" w:hAnsi="Times New Roman"/>
          <w:sz w:val="24"/>
          <w:szCs w:val="24"/>
          <w:lang w:eastAsia="bg-BG"/>
        </w:rPr>
        <w:t xml:space="preserve">Разлог – увеличена с </w:t>
      </w:r>
      <w:r w:rsidRPr="006C6C37">
        <w:rPr>
          <w:rFonts w:ascii="Times New Roman" w:eastAsia="Times New Roman" w:hAnsi="Times New Roman"/>
          <w:b/>
          <w:sz w:val="24"/>
          <w:szCs w:val="24"/>
          <w:lang w:eastAsia="bg-BG"/>
        </w:rPr>
        <w:t>65.42</w:t>
      </w:r>
      <w:r w:rsidRPr="006C6C3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C6C37">
        <w:rPr>
          <w:rFonts w:ascii="Times New Roman" w:eastAsia="Times New Roman" w:hAnsi="Times New Roman"/>
          <w:sz w:val="24"/>
          <w:szCs w:val="24"/>
          <w:lang w:eastAsia="bg-BG"/>
        </w:rPr>
        <w:t>х.лв</w:t>
      </w:r>
      <w:proofErr w:type="spellEnd"/>
      <w:r w:rsidRPr="006C6C37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6C6C37" w:rsidRPr="006C6C37" w:rsidRDefault="006C6C37" w:rsidP="006C6C3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C6C37">
        <w:rPr>
          <w:rFonts w:ascii="Times New Roman" w:eastAsia="Times New Roman" w:hAnsi="Times New Roman"/>
          <w:sz w:val="24"/>
          <w:szCs w:val="24"/>
          <w:lang w:eastAsia="bg-BG"/>
        </w:rPr>
        <w:t xml:space="preserve">Гоце Делчев  – намалена  с </w:t>
      </w:r>
      <w:r w:rsidRPr="006C6C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7.49 </w:t>
      </w:r>
      <w:proofErr w:type="spellStart"/>
      <w:r w:rsidRPr="006C6C37">
        <w:rPr>
          <w:rFonts w:ascii="Times New Roman" w:eastAsia="Times New Roman" w:hAnsi="Times New Roman"/>
          <w:sz w:val="24"/>
          <w:szCs w:val="24"/>
          <w:lang w:eastAsia="bg-BG"/>
        </w:rPr>
        <w:t>х</w:t>
      </w:r>
      <w:r w:rsidRPr="006C6C37"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  <w:r w:rsidRPr="006C6C37">
        <w:rPr>
          <w:rFonts w:ascii="Times New Roman" w:eastAsia="Times New Roman" w:hAnsi="Times New Roman"/>
          <w:sz w:val="24"/>
          <w:szCs w:val="24"/>
          <w:lang w:eastAsia="bg-BG"/>
        </w:rPr>
        <w:t>лв</w:t>
      </w:r>
      <w:proofErr w:type="spellEnd"/>
      <w:r w:rsidRPr="006C6C37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6C6C37" w:rsidRPr="006C6C37" w:rsidRDefault="006C6C37" w:rsidP="006C6C3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C6C37">
        <w:rPr>
          <w:rFonts w:ascii="Times New Roman" w:eastAsia="Times New Roman" w:hAnsi="Times New Roman"/>
          <w:sz w:val="24"/>
          <w:szCs w:val="24"/>
          <w:lang w:eastAsia="bg-BG"/>
        </w:rPr>
        <w:t xml:space="preserve">Струма  – намалена  с </w:t>
      </w:r>
      <w:r w:rsidRPr="006C6C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3.77 </w:t>
      </w:r>
      <w:proofErr w:type="spellStart"/>
      <w:r w:rsidRPr="006C6C37">
        <w:rPr>
          <w:rFonts w:ascii="Times New Roman" w:eastAsia="Times New Roman" w:hAnsi="Times New Roman"/>
          <w:sz w:val="24"/>
          <w:szCs w:val="24"/>
          <w:lang w:eastAsia="bg-BG"/>
        </w:rPr>
        <w:t>х</w:t>
      </w:r>
      <w:r w:rsidRPr="006C6C37"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  <w:r w:rsidRPr="006C6C37">
        <w:rPr>
          <w:rFonts w:ascii="Times New Roman" w:eastAsia="Times New Roman" w:hAnsi="Times New Roman"/>
          <w:sz w:val="24"/>
          <w:szCs w:val="24"/>
          <w:lang w:eastAsia="bg-BG"/>
        </w:rPr>
        <w:t>лв</w:t>
      </w:r>
      <w:proofErr w:type="spellEnd"/>
      <w:r w:rsidRPr="006C6C37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6C6C37" w:rsidRPr="002009B0" w:rsidRDefault="006C6C37" w:rsidP="002009B0">
      <w:pPr>
        <w:jc w:val="both"/>
        <w:rPr>
          <w:rFonts w:ascii="Times New Roman" w:hAnsi="Times New Roman"/>
          <w:sz w:val="24"/>
          <w:szCs w:val="24"/>
        </w:rPr>
      </w:pPr>
    </w:p>
    <w:p w:rsidR="00EB313F" w:rsidRPr="00610E04" w:rsidRDefault="00EB313F" w:rsidP="00070C9C">
      <w:pPr>
        <w:jc w:val="both"/>
        <w:rPr>
          <w:rFonts w:ascii="Times New Roman" w:hAnsi="Times New Roman"/>
          <w:sz w:val="24"/>
          <w:szCs w:val="24"/>
        </w:rPr>
      </w:pPr>
    </w:p>
    <w:p w:rsidR="00EB313F" w:rsidRPr="00610E04" w:rsidRDefault="00EB313F" w:rsidP="00DB374B">
      <w:pPr>
        <w:spacing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10E0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610E04">
        <w:rPr>
          <w:rFonts w:ascii="Times New Roman" w:hAnsi="Times New Roman"/>
          <w:b/>
          <w:sz w:val="24"/>
          <w:szCs w:val="24"/>
        </w:rPr>
        <w:t>.</w:t>
      </w:r>
      <w:r w:rsidRPr="00610E04">
        <w:rPr>
          <w:rFonts w:ascii="Times New Roman" w:hAnsi="Times New Roman"/>
          <w:b/>
          <w:sz w:val="24"/>
          <w:szCs w:val="24"/>
        </w:rPr>
        <w:tab/>
      </w:r>
      <w:r w:rsidRPr="00610E04">
        <w:rPr>
          <w:rFonts w:ascii="Times New Roman" w:hAnsi="Times New Roman"/>
          <w:b/>
          <w:sz w:val="24"/>
          <w:szCs w:val="24"/>
          <w:u w:val="single"/>
        </w:rPr>
        <w:t>Относно изпълнение задълженията на дружеството по изискванията на нормативната уредба, в частност разрешителния режим по Закона за водите</w:t>
      </w:r>
    </w:p>
    <w:p w:rsidR="006C6C37" w:rsidRPr="006C6C37" w:rsidRDefault="006C6C37" w:rsidP="006C6C37">
      <w:pPr>
        <w:numPr>
          <w:ilvl w:val="0"/>
          <w:numId w:val="4"/>
        </w:numPr>
        <w:tabs>
          <w:tab w:val="num" w:pos="0"/>
          <w:tab w:val="num" w:pos="426"/>
        </w:tabs>
        <w:spacing w:after="0" w:line="240" w:lineRule="auto"/>
        <w:ind w:left="0" w:right="-284" w:firstLine="0"/>
        <w:jc w:val="both"/>
        <w:rPr>
          <w:rFonts w:ascii="Times New Roman" w:eastAsia="Times New Roman" w:hAnsi="Times New Roman"/>
          <w:b/>
          <w:bCs/>
          <w:sz w:val="24"/>
          <w:szCs w:val="20"/>
          <w:lang w:eastAsia="bg-BG"/>
        </w:rPr>
      </w:pPr>
      <w:r w:rsidRPr="006C6C37">
        <w:rPr>
          <w:rFonts w:ascii="Times New Roman" w:eastAsia="Times New Roman" w:hAnsi="Times New Roman"/>
          <w:b/>
          <w:bCs/>
          <w:sz w:val="24"/>
          <w:szCs w:val="20"/>
          <w:lang w:eastAsia="bg-BG"/>
        </w:rPr>
        <w:t>Относно качеството на водата, предназначена за питейно-битово цели:</w:t>
      </w:r>
    </w:p>
    <w:p w:rsidR="006C6C37" w:rsidRPr="006C6C37" w:rsidRDefault="006C6C37" w:rsidP="006C6C37">
      <w:pPr>
        <w:tabs>
          <w:tab w:val="left" w:pos="1095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  <w:lang w:eastAsia="bg-BG"/>
        </w:rPr>
      </w:pPr>
    </w:p>
    <w:p w:rsidR="006C6C37" w:rsidRPr="006C6C37" w:rsidRDefault="006C6C37" w:rsidP="009E315B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0"/>
          <w:lang w:eastAsia="bg-BG"/>
        </w:rPr>
      </w:pPr>
      <w:r w:rsidRPr="006C6C37">
        <w:rPr>
          <w:rFonts w:ascii="Times New Roman" w:eastAsia="Times New Roman" w:hAnsi="Times New Roman"/>
          <w:sz w:val="24"/>
          <w:szCs w:val="20"/>
          <w:lang w:eastAsia="bg-BG"/>
        </w:rPr>
        <w:tab/>
        <w:t>1. Водата подавана на потребителите на територията на населените места, обслужвани от “ВиК” ЕООД Благоевград отговаря на изискванията на нормативната уредба и няма отклонения от изискванията на действащата Наредба №9 за качеството на водата предназначена за питейно-битови цели</w:t>
      </w:r>
      <w:r w:rsidRPr="006C6C37">
        <w:rPr>
          <w:rFonts w:ascii="Times New Roman" w:eastAsia="Times New Roman" w:hAnsi="Times New Roman"/>
          <w:sz w:val="24"/>
          <w:szCs w:val="20"/>
          <w:lang w:val="en-US" w:eastAsia="bg-BG"/>
        </w:rPr>
        <w:t xml:space="preserve"> </w:t>
      </w:r>
      <w:r w:rsidRPr="006C6C37">
        <w:rPr>
          <w:rFonts w:ascii="Times New Roman" w:eastAsia="Times New Roman" w:hAnsi="Times New Roman"/>
          <w:sz w:val="24"/>
          <w:szCs w:val="20"/>
          <w:lang w:eastAsia="bg-BG"/>
        </w:rPr>
        <w:t>(</w:t>
      </w:r>
      <w:proofErr w:type="spellStart"/>
      <w:r w:rsidRPr="006C6C37">
        <w:rPr>
          <w:rFonts w:ascii="Times New Roman" w:eastAsia="Times New Roman" w:hAnsi="Times New Roman"/>
          <w:sz w:val="24"/>
          <w:szCs w:val="20"/>
          <w:lang w:eastAsia="bg-BG"/>
        </w:rPr>
        <w:t>обн.ДВ</w:t>
      </w:r>
      <w:proofErr w:type="spellEnd"/>
      <w:r w:rsidRPr="006C6C37">
        <w:rPr>
          <w:rFonts w:ascii="Times New Roman" w:eastAsia="Times New Roman" w:hAnsi="Times New Roman"/>
          <w:sz w:val="24"/>
          <w:szCs w:val="20"/>
          <w:lang w:eastAsia="bg-BG"/>
        </w:rPr>
        <w:t xml:space="preserve">, бр.30/2001). </w:t>
      </w:r>
    </w:p>
    <w:p w:rsidR="006C6C37" w:rsidRPr="006C6C37" w:rsidRDefault="006C6C37" w:rsidP="009E315B">
      <w:pPr>
        <w:tabs>
          <w:tab w:val="left" w:pos="1095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0"/>
          <w:lang w:eastAsia="bg-BG"/>
        </w:rPr>
      </w:pPr>
    </w:p>
    <w:p w:rsidR="006C6C37" w:rsidRPr="006C6C37" w:rsidRDefault="006C6C37" w:rsidP="009E315B">
      <w:pPr>
        <w:tabs>
          <w:tab w:val="left" w:pos="1095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0"/>
          <w:lang w:eastAsia="bg-BG"/>
        </w:rPr>
      </w:pPr>
      <w:r w:rsidRPr="006C6C37">
        <w:rPr>
          <w:rFonts w:ascii="Times New Roman" w:eastAsia="Times New Roman" w:hAnsi="Times New Roman"/>
          <w:sz w:val="24"/>
          <w:szCs w:val="20"/>
          <w:lang w:eastAsia="bg-BG"/>
        </w:rPr>
        <w:tab/>
        <w:t>1.1.При установяване на отклонения в качеството на питейната вода се вземат незабавни мерки за отстраняването им. Тези мерки се състоят най-често в източване на резервоара, измиване и дезинфекция на цялата водопроводна мрежа. За доказване на отстранено несъответствие от качеството на питейната вода, ИЛПОВ при „ВиК“ ЕООД – Благоевград извършва учестен мониторинг и представя протоколи от изпитване в РЗИ – Благоевград.</w:t>
      </w:r>
    </w:p>
    <w:p w:rsidR="006C6C37" w:rsidRPr="006C6C37" w:rsidRDefault="006C6C37" w:rsidP="009E315B">
      <w:pPr>
        <w:tabs>
          <w:tab w:val="left" w:pos="1095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0"/>
          <w:lang w:eastAsia="bg-BG"/>
        </w:rPr>
      </w:pPr>
    </w:p>
    <w:p w:rsidR="006C6C37" w:rsidRPr="006C6C37" w:rsidRDefault="006C6C37" w:rsidP="009E315B">
      <w:pPr>
        <w:tabs>
          <w:tab w:val="left" w:pos="1095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0"/>
          <w:lang w:eastAsia="bg-BG"/>
        </w:rPr>
      </w:pPr>
      <w:r w:rsidRPr="006C6C37">
        <w:rPr>
          <w:rFonts w:ascii="Times New Roman" w:eastAsia="Times New Roman" w:hAnsi="Times New Roman"/>
          <w:sz w:val="24"/>
          <w:szCs w:val="20"/>
          <w:lang w:eastAsia="bg-BG"/>
        </w:rPr>
        <w:tab/>
        <w:t>2.През първото тримесечие на 2020 г. е изготвена програма за мониторинг, съгласно изискванията на Наредба №9, която е представена пред РЗИ – Благоевград за одобрение.</w:t>
      </w:r>
    </w:p>
    <w:p w:rsidR="006C6C37" w:rsidRPr="006C6C37" w:rsidRDefault="006C6C37" w:rsidP="006C6C37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bg-BG"/>
        </w:rPr>
      </w:pPr>
    </w:p>
    <w:p w:rsidR="006C6C37" w:rsidRPr="006C6C37" w:rsidRDefault="006C6C37" w:rsidP="006C6C37">
      <w:pPr>
        <w:tabs>
          <w:tab w:val="left" w:pos="709"/>
        </w:tabs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0"/>
          <w:lang w:eastAsia="bg-BG"/>
        </w:rPr>
      </w:pPr>
    </w:p>
    <w:p w:rsidR="006C6C37" w:rsidRPr="006C6C37" w:rsidRDefault="006C6C37" w:rsidP="006C6C37">
      <w:pPr>
        <w:numPr>
          <w:ilvl w:val="0"/>
          <w:numId w:val="5"/>
        </w:numPr>
        <w:spacing w:after="0" w:line="240" w:lineRule="auto"/>
        <w:ind w:right="-284"/>
        <w:jc w:val="both"/>
        <w:rPr>
          <w:rFonts w:ascii="Times New Roman" w:eastAsia="Times New Roman" w:hAnsi="Times New Roman"/>
          <w:color w:val="000000"/>
          <w:sz w:val="24"/>
          <w:szCs w:val="20"/>
          <w:lang w:eastAsia="bg-BG"/>
        </w:rPr>
      </w:pPr>
      <w:r w:rsidRPr="006C6C37">
        <w:rPr>
          <w:rFonts w:ascii="Times New Roman" w:eastAsia="Times New Roman" w:hAnsi="Times New Roman"/>
          <w:color w:val="000000"/>
          <w:sz w:val="24"/>
          <w:szCs w:val="20"/>
          <w:lang w:eastAsia="bg-BG"/>
        </w:rPr>
        <w:t>По брой показатели:</w:t>
      </w:r>
    </w:p>
    <w:tbl>
      <w:tblPr>
        <w:tblpPr w:leftFromText="141" w:rightFromText="141" w:vertAnchor="text" w:horzAnchor="margin" w:tblpXSpec="center" w:tblpY="141"/>
        <w:tblW w:w="63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4"/>
        <w:gridCol w:w="1136"/>
        <w:gridCol w:w="754"/>
        <w:gridCol w:w="1134"/>
        <w:gridCol w:w="1162"/>
        <w:gridCol w:w="967"/>
      </w:tblGrid>
      <w:tr w:rsidR="006C6C37" w:rsidRPr="006C6C37" w:rsidTr="00CD3730">
        <w:trPr>
          <w:trHeight w:val="928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  <w:t xml:space="preserve">общ брой анализи с индикаторно значение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6C6C3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  <w:t>нестанд.с</w:t>
            </w:r>
            <w:proofErr w:type="spellEnd"/>
            <w:r w:rsidRPr="006C6C3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6C6C3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  <w:t>индик.знач</w:t>
            </w:r>
            <w:proofErr w:type="spellEnd"/>
            <w:r w:rsidRPr="006C6C3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станд.с</w:t>
            </w:r>
            <w:proofErr w:type="spellEnd"/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индик</w:t>
            </w:r>
            <w:proofErr w:type="spellEnd"/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 xml:space="preserve">. </w:t>
            </w:r>
            <w:proofErr w:type="spellStart"/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знач</w:t>
            </w:r>
            <w:proofErr w:type="spellEnd"/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  <w:t xml:space="preserve">общ </w:t>
            </w:r>
            <w:proofErr w:type="spellStart"/>
            <w:r w:rsidRPr="006C6C3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  <w:t>бр.анализи</w:t>
            </w:r>
            <w:proofErr w:type="spellEnd"/>
            <w:r w:rsidRPr="006C6C3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  <w:t xml:space="preserve"> ФХ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нестанд.ФХ</w:t>
            </w:r>
            <w:proofErr w:type="spellEnd"/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станд.ФХ</w:t>
            </w:r>
            <w:proofErr w:type="spellEnd"/>
          </w:p>
        </w:tc>
      </w:tr>
      <w:tr w:rsidR="006C6C37" w:rsidRPr="006C6C37" w:rsidTr="00CD3730">
        <w:trPr>
          <w:trHeight w:val="28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1593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bg-BG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15</w:t>
            </w:r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bg-BG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bg-BG"/>
              </w:rPr>
              <w:t>22</w:t>
            </w:r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bg-BG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bg-BG"/>
              </w:rPr>
              <w:t>22</w:t>
            </w:r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</w:tr>
      <w:tr w:rsidR="006C6C37" w:rsidRPr="006C6C37" w:rsidTr="00CD3730">
        <w:trPr>
          <w:trHeight w:val="299"/>
        </w:trPr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стандартност</w:t>
            </w:r>
            <w:proofErr w:type="spellEnd"/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индикат</w:t>
            </w:r>
            <w:proofErr w:type="spellEnd"/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 xml:space="preserve">. </w:t>
            </w:r>
            <w:proofErr w:type="spellStart"/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зн</w:t>
            </w:r>
            <w:proofErr w:type="spellEnd"/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. в %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стандартност</w:t>
            </w:r>
            <w:proofErr w:type="spellEnd"/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 xml:space="preserve"> по ФХ в %</w:t>
            </w:r>
          </w:p>
        </w:tc>
      </w:tr>
      <w:tr w:rsidR="006C6C37" w:rsidRPr="006C6C37" w:rsidTr="00CD3730">
        <w:trPr>
          <w:trHeight w:val="299"/>
        </w:trPr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bg-BG"/>
              </w:rPr>
              <w:t>99.</w:t>
            </w:r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69%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bg-BG"/>
              </w:rPr>
              <w:t>100.00</w:t>
            </w:r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%</w:t>
            </w:r>
          </w:p>
        </w:tc>
      </w:tr>
    </w:tbl>
    <w:p w:rsidR="006C6C37" w:rsidRPr="006C6C37" w:rsidRDefault="006C6C37" w:rsidP="006C6C37">
      <w:pPr>
        <w:spacing w:after="0" w:line="240" w:lineRule="auto"/>
        <w:ind w:left="720" w:right="-284"/>
        <w:jc w:val="both"/>
        <w:rPr>
          <w:rFonts w:ascii="Times New Roman" w:eastAsia="Times New Roman" w:hAnsi="Times New Roman"/>
          <w:color w:val="000000"/>
          <w:sz w:val="24"/>
          <w:szCs w:val="20"/>
          <w:lang w:eastAsia="bg-BG"/>
        </w:rPr>
      </w:pPr>
    </w:p>
    <w:p w:rsidR="006C6C37" w:rsidRPr="006C6C37" w:rsidRDefault="006C6C37" w:rsidP="006C6C37">
      <w:pPr>
        <w:spacing w:after="0" w:line="240" w:lineRule="auto"/>
        <w:ind w:right="-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tbl>
      <w:tblPr>
        <w:tblW w:w="4895" w:type="dxa"/>
        <w:tblInd w:w="23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"/>
        <w:gridCol w:w="949"/>
        <w:gridCol w:w="753"/>
        <w:gridCol w:w="827"/>
        <w:gridCol w:w="860"/>
        <w:gridCol w:w="664"/>
      </w:tblGrid>
      <w:tr w:rsidR="006C6C37" w:rsidRPr="006C6C37" w:rsidTr="00CD3730">
        <w:trPr>
          <w:trHeight w:val="62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  <w:t xml:space="preserve">общ брой </w:t>
            </w:r>
            <w:proofErr w:type="spellStart"/>
            <w:r w:rsidRPr="006C6C3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  <w:t>анал</w:t>
            </w:r>
            <w:proofErr w:type="spellEnd"/>
            <w:r w:rsidRPr="006C6C3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  <w:t>. МБ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6C6C3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  <w:t>нестанд.с</w:t>
            </w:r>
            <w:proofErr w:type="spellEnd"/>
            <w:r w:rsidRPr="006C6C3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  <w:t xml:space="preserve"> МБ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станд.с</w:t>
            </w:r>
            <w:proofErr w:type="spellEnd"/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 xml:space="preserve"> МБ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  <w:t xml:space="preserve">общ </w:t>
            </w:r>
            <w:proofErr w:type="spellStart"/>
            <w:r w:rsidRPr="006C6C3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  <w:t>бр.анал</w:t>
            </w:r>
            <w:proofErr w:type="spellEnd"/>
            <w:r w:rsidRPr="006C6C3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  <w:t>. РЛ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нестанд</w:t>
            </w:r>
            <w:proofErr w:type="spellEnd"/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. РЛ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станд</w:t>
            </w:r>
            <w:proofErr w:type="spellEnd"/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. РЛ</w:t>
            </w:r>
          </w:p>
        </w:tc>
      </w:tr>
      <w:tr w:rsidR="006C6C37" w:rsidRPr="006C6C37" w:rsidTr="00CD3730">
        <w:trPr>
          <w:trHeight w:val="193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232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bg-BG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2</w:t>
            </w:r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bg-BG"/>
              </w:rPr>
              <w:t>31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</w:tr>
      <w:tr w:rsidR="006C6C37" w:rsidRPr="006C6C37" w:rsidTr="00CD3730">
        <w:trPr>
          <w:trHeight w:val="203"/>
        </w:trPr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стандартност</w:t>
            </w:r>
            <w:proofErr w:type="spellEnd"/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 xml:space="preserve"> МБ в %</w:t>
            </w: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стандартност</w:t>
            </w:r>
            <w:proofErr w:type="spellEnd"/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 xml:space="preserve"> по РЛ в %</w:t>
            </w:r>
          </w:p>
        </w:tc>
      </w:tr>
      <w:tr w:rsidR="006C6C37" w:rsidRPr="006C6C37" w:rsidTr="00CD3730">
        <w:trPr>
          <w:trHeight w:val="203"/>
        </w:trPr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99,15%</w:t>
            </w: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bg-BG"/>
              </w:rPr>
              <w:t>0.00</w:t>
            </w:r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%</w:t>
            </w:r>
          </w:p>
        </w:tc>
      </w:tr>
    </w:tbl>
    <w:p w:rsidR="006C6C37" w:rsidRPr="006C6C37" w:rsidRDefault="006C6C37" w:rsidP="006C6C37">
      <w:pPr>
        <w:spacing w:after="0" w:line="240" w:lineRule="auto"/>
        <w:ind w:right="-284" w:firstLine="720"/>
        <w:jc w:val="both"/>
        <w:rPr>
          <w:rFonts w:ascii="Times New Roman" w:eastAsia="Times New Roman" w:hAnsi="Times New Roman"/>
          <w:color w:val="000000"/>
          <w:sz w:val="24"/>
          <w:szCs w:val="20"/>
          <w:lang w:eastAsia="bg-BG"/>
        </w:rPr>
      </w:pPr>
    </w:p>
    <w:p w:rsidR="006C6C37" w:rsidRPr="006C6C37" w:rsidRDefault="006C6C37" w:rsidP="009E315B">
      <w:pPr>
        <w:spacing w:after="0" w:line="276" w:lineRule="auto"/>
        <w:ind w:right="-284" w:firstLine="720"/>
        <w:jc w:val="both"/>
        <w:rPr>
          <w:rFonts w:ascii="Times New Roman" w:eastAsia="Times New Roman" w:hAnsi="Times New Roman"/>
          <w:color w:val="000000"/>
          <w:sz w:val="24"/>
          <w:szCs w:val="20"/>
          <w:lang w:eastAsia="bg-BG"/>
        </w:rPr>
      </w:pPr>
      <w:r w:rsidRPr="006C6C37">
        <w:rPr>
          <w:rFonts w:ascii="Times New Roman" w:eastAsia="Times New Roman" w:hAnsi="Times New Roman"/>
          <w:color w:val="000000"/>
          <w:sz w:val="24"/>
          <w:szCs w:val="20"/>
          <w:lang w:eastAsia="bg-BG"/>
        </w:rPr>
        <w:t xml:space="preserve">Констатирани са в една проба нестандартен микробиологичен показател– </w:t>
      </w:r>
      <w:proofErr w:type="spellStart"/>
      <w:r w:rsidRPr="006C6C37">
        <w:rPr>
          <w:rFonts w:ascii="Times New Roman" w:eastAsia="Times New Roman" w:hAnsi="Times New Roman"/>
          <w:color w:val="000000"/>
          <w:sz w:val="24"/>
          <w:szCs w:val="20"/>
          <w:lang w:eastAsia="bg-BG"/>
        </w:rPr>
        <w:t>ешерихия</w:t>
      </w:r>
      <w:proofErr w:type="spellEnd"/>
      <w:r w:rsidRPr="006C6C37">
        <w:rPr>
          <w:rFonts w:ascii="Times New Roman" w:eastAsia="Times New Roman" w:hAnsi="Times New Roman"/>
          <w:color w:val="000000"/>
          <w:sz w:val="24"/>
          <w:szCs w:val="20"/>
          <w:lang w:eastAsia="bg-BG"/>
        </w:rPr>
        <w:t xml:space="preserve"> коли в с. Плетена и в три проби нестандартни показатели с индикаторно значение в с. Никудин, с. Крибул и с. Плетена. </w:t>
      </w:r>
    </w:p>
    <w:p w:rsidR="006C6C37" w:rsidRPr="006C6C37" w:rsidRDefault="006C6C37" w:rsidP="006C6C37">
      <w:pPr>
        <w:spacing w:after="0" w:line="240" w:lineRule="auto"/>
        <w:ind w:right="-284" w:firstLine="720"/>
        <w:jc w:val="both"/>
        <w:rPr>
          <w:rFonts w:ascii="Times New Roman" w:eastAsia="Times New Roman" w:hAnsi="Times New Roman"/>
          <w:color w:val="000000"/>
          <w:sz w:val="24"/>
          <w:szCs w:val="20"/>
          <w:lang w:eastAsia="bg-BG"/>
        </w:rPr>
      </w:pPr>
    </w:p>
    <w:p w:rsidR="006C6C37" w:rsidRPr="006C6C37" w:rsidRDefault="006C6C37" w:rsidP="006C6C37">
      <w:pPr>
        <w:spacing w:after="0" w:line="240" w:lineRule="auto"/>
        <w:ind w:right="-284" w:firstLine="720"/>
        <w:jc w:val="both"/>
        <w:rPr>
          <w:rFonts w:ascii="Times New Roman" w:eastAsia="Times New Roman" w:hAnsi="Times New Roman"/>
          <w:color w:val="000000"/>
          <w:sz w:val="24"/>
          <w:szCs w:val="20"/>
          <w:lang w:eastAsia="bg-BG"/>
        </w:rPr>
      </w:pPr>
    </w:p>
    <w:p w:rsidR="006C6C37" w:rsidRPr="006C6C37" w:rsidRDefault="006C6C37" w:rsidP="006C6C37">
      <w:pPr>
        <w:numPr>
          <w:ilvl w:val="0"/>
          <w:numId w:val="5"/>
        </w:numPr>
        <w:spacing w:after="0" w:line="240" w:lineRule="auto"/>
        <w:ind w:right="-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C6C37">
        <w:rPr>
          <w:rFonts w:ascii="Times New Roman" w:eastAsia="Times New Roman" w:hAnsi="Times New Roman"/>
          <w:color w:val="000000"/>
          <w:sz w:val="24"/>
          <w:szCs w:val="20"/>
          <w:lang w:eastAsia="bg-BG"/>
        </w:rPr>
        <w:t>По брой проби:</w:t>
      </w:r>
      <w:r w:rsidRPr="006C6C37"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tbl>
      <w:tblPr>
        <w:tblpPr w:leftFromText="141" w:rightFromText="141" w:vertAnchor="text" w:horzAnchor="margin" w:tblpXSpec="right" w:tblpY="43"/>
        <w:tblW w:w="800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992"/>
        <w:gridCol w:w="1166"/>
        <w:gridCol w:w="1244"/>
        <w:gridCol w:w="1134"/>
        <w:gridCol w:w="1134"/>
        <w:gridCol w:w="1555"/>
      </w:tblGrid>
      <w:tr w:rsidR="006C6C37" w:rsidRPr="006C6C37" w:rsidTr="00CD3730">
        <w:trPr>
          <w:trHeight w:val="76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  <w:t xml:space="preserve">общ брой проби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 xml:space="preserve">общ </w:t>
            </w:r>
            <w:proofErr w:type="spellStart"/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бр.проби</w:t>
            </w:r>
            <w:proofErr w:type="spellEnd"/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 xml:space="preserve"> по МБ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нест.проби</w:t>
            </w:r>
            <w:proofErr w:type="spellEnd"/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 xml:space="preserve"> по МБ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 xml:space="preserve">общ </w:t>
            </w:r>
            <w:proofErr w:type="spellStart"/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бр.проби</w:t>
            </w:r>
            <w:proofErr w:type="spellEnd"/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 xml:space="preserve"> по ФХ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Нест</w:t>
            </w:r>
            <w:proofErr w:type="spellEnd"/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 xml:space="preserve">. проби по ФХ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 xml:space="preserve">общ </w:t>
            </w:r>
            <w:proofErr w:type="spellStart"/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бр.проби</w:t>
            </w:r>
            <w:proofErr w:type="spellEnd"/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 xml:space="preserve"> по РЛ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нест.проби</w:t>
            </w:r>
            <w:proofErr w:type="spellEnd"/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 xml:space="preserve"> по  РЛ</w:t>
            </w:r>
          </w:p>
        </w:tc>
      </w:tr>
      <w:tr w:rsidR="006C6C37" w:rsidRPr="006C6C37" w:rsidTr="00CD3730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288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1</w:t>
            </w:r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bg-BG"/>
              </w:rPr>
              <w:t>79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bg-BG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</w:tr>
    </w:tbl>
    <w:p w:rsidR="006C6C37" w:rsidRPr="006C6C37" w:rsidRDefault="006C6C37" w:rsidP="006C6C37">
      <w:pPr>
        <w:spacing w:after="0" w:line="240" w:lineRule="auto"/>
        <w:ind w:right="-284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6C6C37" w:rsidRPr="006C6C37" w:rsidRDefault="006C6C37" w:rsidP="006C6C37">
      <w:pPr>
        <w:spacing w:after="0" w:line="240" w:lineRule="auto"/>
        <w:ind w:left="720" w:right="-284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6C6C37" w:rsidRPr="006C6C37" w:rsidRDefault="006C6C37" w:rsidP="006C6C37">
      <w:pPr>
        <w:spacing w:after="0" w:line="240" w:lineRule="auto"/>
        <w:ind w:left="720" w:right="-284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6C6C37" w:rsidRPr="006C6C37" w:rsidRDefault="006C6C37" w:rsidP="006C6C37">
      <w:pPr>
        <w:spacing w:after="0" w:line="240" w:lineRule="auto"/>
        <w:ind w:right="-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</w:pPr>
    </w:p>
    <w:tbl>
      <w:tblPr>
        <w:tblpPr w:leftFromText="141" w:rightFromText="141" w:vertAnchor="text" w:horzAnchor="margin" w:tblpXSpec="center" w:tblpY="613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260"/>
        <w:gridCol w:w="2551"/>
      </w:tblGrid>
      <w:tr w:rsidR="006C6C37" w:rsidRPr="006C6C37" w:rsidTr="00CD3730">
        <w:tc>
          <w:tcPr>
            <w:tcW w:w="3369" w:type="dxa"/>
            <w:shd w:val="clear" w:color="auto" w:fill="auto"/>
          </w:tcPr>
          <w:p w:rsidR="006C6C37" w:rsidRPr="006C6C37" w:rsidRDefault="006C6C37" w:rsidP="006C6C37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стандартност</w:t>
            </w:r>
            <w:proofErr w:type="spellEnd"/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 xml:space="preserve"> по ФХ</w:t>
            </w:r>
          </w:p>
        </w:tc>
        <w:tc>
          <w:tcPr>
            <w:tcW w:w="3260" w:type="dxa"/>
            <w:shd w:val="clear" w:color="auto" w:fill="auto"/>
          </w:tcPr>
          <w:p w:rsidR="006C6C37" w:rsidRPr="006C6C37" w:rsidRDefault="006C6C37" w:rsidP="006C6C37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стандартност</w:t>
            </w:r>
            <w:proofErr w:type="spellEnd"/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 xml:space="preserve"> по МБ</w:t>
            </w:r>
          </w:p>
        </w:tc>
        <w:tc>
          <w:tcPr>
            <w:tcW w:w="2551" w:type="dxa"/>
            <w:shd w:val="clear" w:color="auto" w:fill="auto"/>
          </w:tcPr>
          <w:p w:rsidR="006C6C37" w:rsidRPr="006C6C37" w:rsidRDefault="006C6C37" w:rsidP="006C6C37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стандартност</w:t>
            </w:r>
            <w:proofErr w:type="spellEnd"/>
            <w:r w:rsidRPr="006C6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 xml:space="preserve"> по  РЛ</w:t>
            </w:r>
          </w:p>
        </w:tc>
      </w:tr>
      <w:tr w:rsidR="006C6C37" w:rsidRPr="006C6C37" w:rsidTr="00CD3730">
        <w:tc>
          <w:tcPr>
            <w:tcW w:w="3369" w:type="dxa"/>
            <w:shd w:val="clear" w:color="auto" w:fill="auto"/>
          </w:tcPr>
          <w:p w:rsidR="006C6C37" w:rsidRPr="006C6C37" w:rsidRDefault="006C6C37" w:rsidP="006C6C37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  <w:t>100%</w:t>
            </w:r>
          </w:p>
        </w:tc>
        <w:tc>
          <w:tcPr>
            <w:tcW w:w="3260" w:type="dxa"/>
            <w:shd w:val="clear" w:color="auto" w:fill="auto"/>
          </w:tcPr>
          <w:p w:rsidR="006C6C37" w:rsidRPr="006C6C37" w:rsidRDefault="006C6C37" w:rsidP="006C6C37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  <w:t>98,90%</w:t>
            </w:r>
          </w:p>
        </w:tc>
        <w:tc>
          <w:tcPr>
            <w:tcW w:w="2551" w:type="dxa"/>
            <w:shd w:val="clear" w:color="auto" w:fill="auto"/>
          </w:tcPr>
          <w:p w:rsidR="006C6C37" w:rsidRPr="006C6C37" w:rsidRDefault="006C6C37" w:rsidP="006C6C37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  <w:t>0,00%</w:t>
            </w:r>
          </w:p>
        </w:tc>
      </w:tr>
    </w:tbl>
    <w:p w:rsidR="006C6C37" w:rsidRPr="006C6C37" w:rsidRDefault="006C6C37" w:rsidP="006C6C37">
      <w:pPr>
        <w:spacing w:after="0" w:line="240" w:lineRule="auto"/>
        <w:ind w:right="-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0"/>
          <w:lang w:eastAsia="bg-BG"/>
        </w:rPr>
      </w:pPr>
    </w:p>
    <w:p w:rsidR="006C6C37" w:rsidRPr="006C6C37" w:rsidRDefault="006C6C37" w:rsidP="006C6C37">
      <w:pPr>
        <w:spacing w:after="0" w:line="240" w:lineRule="auto"/>
        <w:ind w:right="-284"/>
        <w:jc w:val="both"/>
        <w:rPr>
          <w:rFonts w:ascii="Times New Roman" w:eastAsia="Times New Roman" w:hAnsi="Times New Roman"/>
          <w:b/>
          <w:bCs/>
          <w:color w:val="FF0000"/>
          <w:sz w:val="24"/>
          <w:szCs w:val="20"/>
          <w:lang w:eastAsia="bg-BG"/>
        </w:rPr>
      </w:pPr>
    </w:p>
    <w:p w:rsidR="006C6C37" w:rsidRDefault="006C6C37" w:rsidP="006C6C37">
      <w:pPr>
        <w:spacing w:after="0" w:line="240" w:lineRule="auto"/>
        <w:ind w:right="-284"/>
        <w:jc w:val="both"/>
        <w:rPr>
          <w:rFonts w:ascii="Times New Roman" w:eastAsia="Times New Roman" w:hAnsi="Times New Roman"/>
          <w:b/>
          <w:bCs/>
          <w:color w:val="FF0000"/>
          <w:sz w:val="24"/>
          <w:szCs w:val="20"/>
          <w:lang w:eastAsia="bg-BG"/>
        </w:rPr>
      </w:pPr>
    </w:p>
    <w:p w:rsidR="009E315B" w:rsidRDefault="009E315B" w:rsidP="006C6C37">
      <w:pPr>
        <w:spacing w:after="0" w:line="240" w:lineRule="auto"/>
        <w:ind w:right="-284"/>
        <w:jc w:val="both"/>
        <w:rPr>
          <w:rFonts w:ascii="Times New Roman" w:eastAsia="Times New Roman" w:hAnsi="Times New Roman"/>
          <w:b/>
          <w:bCs/>
          <w:color w:val="FF0000"/>
          <w:sz w:val="24"/>
          <w:szCs w:val="20"/>
          <w:lang w:eastAsia="bg-BG"/>
        </w:rPr>
      </w:pPr>
    </w:p>
    <w:p w:rsidR="009E315B" w:rsidRDefault="009E315B" w:rsidP="006C6C37">
      <w:pPr>
        <w:spacing w:after="0" w:line="240" w:lineRule="auto"/>
        <w:ind w:right="-284"/>
        <w:jc w:val="both"/>
        <w:rPr>
          <w:rFonts w:ascii="Times New Roman" w:eastAsia="Times New Roman" w:hAnsi="Times New Roman"/>
          <w:b/>
          <w:bCs/>
          <w:color w:val="FF0000"/>
          <w:sz w:val="24"/>
          <w:szCs w:val="20"/>
          <w:lang w:eastAsia="bg-BG"/>
        </w:rPr>
      </w:pPr>
    </w:p>
    <w:p w:rsidR="009E315B" w:rsidRDefault="009E315B" w:rsidP="006C6C37">
      <w:pPr>
        <w:spacing w:after="0" w:line="240" w:lineRule="auto"/>
        <w:ind w:right="-284"/>
        <w:jc w:val="both"/>
        <w:rPr>
          <w:rFonts w:ascii="Times New Roman" w:eastAsia="Times New Roman" w:hAnsi="Times New Roman"/>
          <w:b/>
          <w:bCs/>
          <w:color w:val="FF0000"/>
          <w:sz w:val="24"/>
          <w:szCs w:val="20"/>
          <w:lang w:eastAsia="bg-BG"/>
        </w:rPr>
      </w:pPr>
    </w:p>
    <w:p w:rsidR="006C6C37" w:rsidRPr="006C6C37" w:rsidRDefault="006C6C37" w:rsidP="006C6C37">
      <w:pPr>
        <w:numPr>
          <w:ilvl w:val="0"/>
          <w:numId w:val="4"/>
        </w:numPr>
        <w:tabs>
          <w:tab w:val="num" w:pos="284"/>
        </w:tabs>
        <w:spacing w:after="0" w:line="240" w:lineRule="auto"/>
        <w:ind w:right="-284" w:hanging="862"/>
        <w:jc w:val="both"/>
        <w:rPr>
          <w:rFonts w:ascii="Times New Roman" w:eastAsia="Times New Roman" w:hAnsi="Times New Roman"/>
          <w:b/>
          <w:bCs/>
          <w:sz w:val="24"/>
          <w:szCs w:val="20"/>
          <w:lang w:eastAsia="bg-BG"/>
        </w:rPr>
      </w:pPr>
      <w:r w:rsidRPr="006C6C37">
        <w:rPr>
          <w:rFonts w:ascii="Times New Roman" w:eastAsia="Times New Roman" w:hAnsi="Times New Roman"/>
          <w:b/>
          <w:bCs/>
          <w:sz w:val="24"/>
          <w:szCs w:val="20"/>
          <w:lang w:eastAsia="bg-BG"/>
        </w:rPr>
        <w:t>Относно загубите на водата:</w:t>
      </w:r>
    </w:p>
    <w:p w:rsidR="006C6C37" w:rsidRPr="006C6C37" w:rsidRDefault="006C6C37" w:rsidP="009E315B">
      <w:pPr>
        <w:spacing w:before="240" w:after="0" w:line="240" w:lineRule="auto"/>
        <w:ind w:right="-284" w:firstLine="720"/>
        <w:jc w:val="both"/>
        <w:rPr>
          <w:rFonts w:ascii="Times New Roman" w:eastAsia="Times New Roman" w:hAnsi="Times New Roman"/>
          <w:sz w:val="24"/>
          <w:szCs w:val="20"/>
          <w:lang w:eastAsia="bg-BG"/>
        </w:rPr>
      </w:pPr>
      <w:r w:rsidRPr="006C6C37">
        <w:rPr>
          <w:rFonts w:ascii="Times New Roman" w:eastAsia="Times New Roman" w:hAnsi="Times New Roman"/>
          <w:sz w:val="24"/>
          <w:szCs w:val="20"/>
          <w:lang w:eastAsia="bg-BG"/>
        </w:rPr>
        <w:t>1.Извършва се аналитично регистриране на количествата подавана вода за питейно-битови цели по населени места, в т.ч. с поетапно монтиране и отчитане на разходомери на вход населени места и на водоизточници, с цел добиване на реална представа за загубите на вода и съответното им редуциране.</w:t>
      </w:r>
    </w:p>
    <w:p w:rsidR="006C6C37" w:rsidRPr="006C6C37" w:rsidRDefault="006C6C37" w:rsidP="009E315B">
      <w:pPr>
        <w:spacing w:before="240" w:after="0" w:line="240" w:lineRule="auto"/>
        <w:ind w:right="-284" w:firstLine="720"/>
        <w:jc w:val="both"/>
        <w:rPr>
          <w:rFonts w:ascii="Times New Roman" w:eastAsia="Times New Roman" w:hAnsi="Times New Roman"/>
          <w:sz w:val="24"/>
          <w:szCs w:val="20"/>
          <w:lang w:eastAsia="bg-BG"/>
        </w:rPr>
      </w:pPr>
      <w:r w:rsidRPr="006C6C37">
        <w:rPr>
          <w:rFonts w:ascii="Times New Roman" w:eastAsia="Times New Roman" w:hAnsi="Times New Roman"/>
          <w:sz w:val="24"/>
          <w:szCs w:val="20"/>
          <w:lang w:eastAsia="bg-BG"/>
        </w:rPr>
        <w:t>На този етап, предвид данни</w:t>
      </w:r>
      <w:r w:rsidR="009E315B">
        <w:rPr>
          <w:rFonts w:ascii="Times New Roman" w:eastAsia="Times New Roman" w:hAnsi="Times New Roman"/>
          <w:sz w:val="24"/>
          <w:szCs w:val="20"/>
          <w:lang w:eastAsia="bg-BG"/>
        </w:rPr>
        <w:t>те отчетени във въведения регистър за подадена вода на вход на система и фактурирани водни количества,</w:t>
      </w:r>
      <w:r w:rsidRPr="006C6C37">
        <w:rPr>
          <w:rFonts w:ascii="Times New Roman" w:eastAsia="Times New Roman" w:hAnsi="Times New Roman"/>
          <w:sz w:val="24"/>
          <w:szCs w:val="20"/>
          <w:lang w:eastAsia="bg-BG"/>
        </w:rPr>
        <w:t xml:space="preserve"> са отчетени следните стойности на загубите по водоснабдителни системи:</w:t>
      </w:r>
    </w:p>
    <w:p w:rsidR="006C6C37" w:rsidRPr="006C6C37" w:rsidRDefault="006C6C37" w:rsidP="006C6C37">
      <w:pPr>
        <w:tabs>
          <w:tab w:val="left" w:pos="1095"/>
        </w:tabs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0"/>
          <w:lang w:eastAsia="bg-BG"/>
        </w:rPr>
      </w:pPr>
      <w:r w:rsidRPr="006C6C37">
        <w:rPr>
          <w:rFonts w:ascii="Times New Roman" w:eastAsia="Times New Roman" w:hAnsi="Times New Roman"/>
          <w:sz w:val="24"/>
          <w:szCs w:val="20"/>
          <w:lang w:eastAsia="bg-BG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2551"/>
        <w:gridCol w:w="2552"/>
        <w:gridCol w:w="1559"/>
      </w:tblGrid>
      <w:tr w:rsidR="006C6C37" w:rsidRPr="006C6C37" w:rsidTr="00CD3730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127" w:type="dxa"/>
            <w:vMerge w:val="restart"/>
            <w:vAlign w:val="center"/>
          </w:tcPr>
          <w:p w:rsidR="006C6C37" w:rsidRPr="006C6C37" w:rsidRDefault="006C6C37" w:rsidP="006C6C37">
            <w:pPr>
              <w:tabs>
                <w:tab w:val="left" w:pos="1095"/>
              </w:tabs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sz w:val="24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24"/>
                <w:szCs w:val="20"/>
                <w:lang w:eastAsia="bg-BG"/>
              </w:rPr>
              <w:t>ВиК</w:t>
            </w:r>
          </w:p>
          <w:p w:rsidR="006C6C37" w:rsidRPr="006C6C37" w:rsidRDefault="006C6C37" w:rsidP="006C6C37">
            <w:pPr>
              <w:tabs>
                <w:tab w:val="left" w:pos="1095"/>
              </w:tabs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sz w:val="24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24"/>
                <w:szCs w:val="20"/>
                <w:lang w:eastAsia="bg-BG"/>
              </w:rPr>
              <w:t>Благоевград</w:t>
            </w:r>
          </w:p>
          <w:p w:rsidR="006C6C37" w:rsidRPr="006C6C37" w:rsidRDefault="006C6C37" w:rsidP="006C6C37">
            <w:pPr>
              <w:tabs>
                <w:tab w:val="left" w:pos="1095"/>
              </w:tabs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sz w:val="24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24"/>
                <w:szCs w:val="20"/>
                <w:lang w:eastAsia="bg-BG"/>
              </w:rPr>
              <w:t>общо</w:t>
            </w:r>
          </w:p>
        </w:tc>
        <w:tc>
          <w:tcPr>
            <w:tcW w:w="2551" w:type="dxa"/>
            <w:vAlign w:val="center"/>
          </w:tcPr>
          <w:p w:rsidR="006C6C37" w:rsidRPr="006C6C37" w:rsidRDefault="006C6C37" w:rsidP="006C6C37">
            <w:pPr>
              <w:tabs>
                <w:tab w:val="left" w:pos="1095"/>
              </w:tabs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sz w:val="24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24"/>
                <w:szCs w:val="20"/>
                <w:lang w:eastAsia="bg-BG"/>
              </w:rPr>
              <w:t xml:space="preserve">Подадена вода, </w:t>
            </w:r>
            <w:proofErr w:type="spellStart"/>
            <w:r w:rsidRPr="006C6C37">
              <w:rPr>
                <w:rFonts w:ascii="Times New Roman" w:eastAsia="Times New Roman" w:hAnsi="Times New Roman"/>
                <w:sz w:val="24"/>
                <w:szCs w:val="20"/>
                <w:lang w:eastAsia="bg-BG"/>
              </w:rPr>
              <w:t>куб.м</w:t>
            </w:r>
            <w:proofErr w:type="spellEnd"/>
            <w:r w:rsidRPr="006C6C37">
              <w:rPr>
                <w:rFonts w:ascii="Times New Roman" w:eastAsia="Times New Roman" w:hAnsi="Times New Roman"/>
                <w:sz w:val="24"/>
                <w:szCs w:val="20"/>
                <w:lang w:eastAsia="bg-BG"/>
              </w:rPr>
              <w:t>.</w:t>
            </w:r>
          </w:p>
        </w:tc>
        <w:tc>
          <w:tcPr>
            <w:tcW w:w="2552" w:type="dxa"/>
            <w:vAlign w:val="center"/>
          </w:tcPr>
          <w:p w:rsidR="006C6C37" w:rsidRPr="006C6C37" w:rsidRDefault="006C6C37" w:rsidP="006C6C37">
            <w:pPr>
              <w:tabs>
                <w:tab w:val="left" w:pos="1095"/>
              </w:tabs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sz w:val="24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24"/>
                <w:szCs w:val="20"/>
                <w:lang w:eastAsia="bg-BG"/>
              </w:rPr>
              <w:t xml:space="preserve">Отчетена вода, </w:t>
            </w:r>
            <w:proofErr w:type="spellStart"/>
            <w:r w:rsidRPr="006C6C37">
              <w:rPr>
                <w:rFonts w:ascii="Times New Roman" w:eastAsia="Times New Roman" w:hAnsi="Times New Roman"/>
                <w:sz w:val="24"/>
                <w:szCs w:val="20"/>
                <w:lang w:eastAsia="bg-BG"/>
              </w:rPr>
              <w:t>куб.м</w:t>
            </w:r>
            <w:proofErr w:type="spellEnd"/>
            <w:r w:rsidRPr="006C6C37">
              <w:rPr>
                <w:rFonts w:ascii="Times New Roman" w:eastAsia="Times New Roman" w:hAnsi="Times New Roman"/>
                <w:sz w:val="24"/>
                <w:szCs w:val="20"/>
                <w:lang w:eastAsia="bg-BG"/>
              </w:rPr>
              <w:t>.</w:t>
            </w:r>
          </w:p>
        </w:tc>
        <w:tc>
          <w:tcPr>
            <w:tcW w:w="1559" w:type="dxa"/>
            <w:vAlign w:val="center"/>
          </w:tcPr>
          <w:p w:rsidR="006C6C37" w:rsidRPr="006C6C37" w:rsidRDefault="006C6C37" w:rsidP="006C6C37">
            <w:pPr>
              <w:tabs>
                <w:tab w:val="left" w:pos="1095"/>
              </w:tabs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sz w:val="24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24"/>
                <w:szCs w:val="20"/>
                <w:lang w:eastAsia="bg-BG"/>
              </w:rPr>
              <w:t>Загуби, %</w:t>
            </w:r>
          </w:p>
        </w:tc>
      </w:tr>
      <w:tr w:rsidR="006C6C37" w:rsidRPr="006C6C37" w:rsidTr="00CD3730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127" w:type="dxa"/>
            <w:vMerge/>
            <w:vAlign w:val="center"/>
          </w:tcPr>
          <w:p w:rsidR="006C6C37" w:rsidRPr="006C6C37" w:rsidRDefault="006C6C37" w:rsidP="006C6C37">
            <w:pPr>
              <w:tabs>
                <w:tab w:val="left" w:pos="1095"/>
              </w:tabs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sz w:val="24"/>
                <w:szCs w:val="20"/>
                <w:lang w:eastAsia="bg-BG"/>
              </w:rPr>
            </w:pPr>
          </w:p>
        </w:tc>
        <w:tc>
          <w:tcPr>
            <w:tcW w:w="2551" w:type="dxa"/>
          </w:tcPr>
          <w:p w:rsidR="006C6C37" w:rsidRPr="006C6C37" w:rsidRDefault="006C6C37" w:rsidP="006C6C37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C6C37">
              <w:rPr>
                <w:rFonts w:ascii="Times New Roman" w:eastAsia="Times New Roman" w:hAnsi="Times New Roman"/>
                <w:sz w:val="24"/>
                <w:szCs w:val="20"/>
                <w:lang w:val="en-US" w:eastAsia="bg-BG"/>
              </w:rPr>
              <w:t>6 041 129</w:t>
            </w:r>
          </w:p>
        </w:tc>
        <w:tc>
          <w:tcPr>
            <w:tcW w:w="2552" w:type="dxa"/>
            <w:vAlign w:val="center"/>
          </w:tcPr>
          <w:p w:rsidR="006C6C37" w:rsidRPr="006C6C37" w:rsidRDefault="006C6C37" w:rsidP="006C6C37">
            <w:pPr>
              <w:tabs>
                <w:tab w:val="left" w:pos="1095"/>
              </w:tabs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24"/>
                <w:szCs w:val="20"/>
                <w:lang w:eastAsia="bg-BG"/>
              </w:rPr>
              <w:t>2 554 392</w:t>
            </w:r>
          </w:p>
        </w:tc>
        <w:tc>
          <w:tcPr>
            <w:tcW w:w="1559" w:type="dxa"/>
            <w:vAlign w:val="center"/>
          </w:tcPr>
          <w:p w:rsidR="006C6C37" w:rsidRPr="006C6C37" w:rsidRDefault="006C6C37" w:rsidP="006C6C37">
            <w:pPr>
              <w:tabs>
                <w:tab w:val="left" w:pos="1095"/>
              </w:tabs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C6C37">
              <w:rPr>
                <w:rFonts w:ascii="Times New Roman" w:eastAsia="Times New Roman" w:hAnsi="Times New Roman"/>
                <w:sz w:val="24"/>
                <w:szCs w:val="20"/>
                <w:lang w:eastAsia="bg-BG"/>
              </w:rPr>
              <w:t>57,</w:t>
            </w:r>
            <w:r w:rsidRPr="006C6C37">
              <w:rPr>
                <w:rFonts w:ascii="Times New Roman" w:eastAsia="Times New Roman" w:hAnsi="Times New Roman"/>
                <w:sz w:val="24"/>
                <w:szCs w:val="20"/>
                <w:lang w:val="en-US" w:eastAsia="bg-BG"/>
              </w:rPr>
              <w:t>71</w:t>
            </w:r>
          </w:p>
        </w:tc>
      </w:tr>
    </w:tbl>
    <w:p w:rsidR="006C6C37" w:rsidRPr="006C6C37" w:rsidRDefault="006C6C37" w:rsidP="006C6C37">
      <w:pPr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0"/>
          <w:lang w:eastAsia="bg-BG"/>
        </w:rPr>
      </w:pPr>
    </w:p>
    <w:p w:rsidR="006C6C37" w:rsidRPr="006C6C37" w:rsidRDefault="006C6C37" w:rsidP="006C6C37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0"/>
          <w:lang w:eastAsia="bg-BG"/>
        </w:rPr>
      </w:pPr>
      <w:r w:rsidRPr="006C6C37">
        <w:rPr>
          <w:rFonts w:ascii="Times New Roman" w:eastAsia="Times New Roman" w:hAnsi="Times New Roman"/>
          <w:sz w:val="24"/>
          <w:szCs w:val="20"/>
          <w:lang w:eastAsia="bg-BG"/>
        </w:rPr>
        <w:t>2.Начислена е такса за първо тримесечие на 2020 г , както следва:</w:t>
      </w:r>
    </w:p>
    <w:p w:rsidR="006C6C37" w:rsidRPr="006C6C37" w:rsidRDefault="006C6C37" w:rsidP="006C6C37">
      <w:pPr>
        <w:tabs>
          <w:tab w:val="left" w:pos="1095"/>
        </w:tabs>
        <w:spacing w:after="0" w:line="240" w:lineRule="auto"/>
        <w:ind w:left="720"/>
        <w:rPr>
          <w:rFonts w:ascii="Times New Roman" w:eastAsia="Times New Roman" w:hAnsi="Times New Roman"/>
          <w:sz w:val="24"/>
          <w:szCs w:val="20"/>
          <w:lang w:eastAsia="bg-BG"/>
        </w:rPr>
      </w:pPr>
    </w:p>
    <w:p w:rsidR="006C6C37" w:rsidRPr="006C6C37" w:rsidRDefault="006C6C37" w:rsidP="006C6C37">
      <w:pPr>
        <w:numPr>
          <w:ilvl w:val="1"/>
          <w:numId w:val="14"/>
        </w:numPr>
        <w:tabs>
          <w:tab w:val="left" w:pos="1095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bg-BG"/>
        </w:rPr>
      </w:pPr>
      <w:r w:rsidRPr="006C6C37">
        <w:rPr>
          <w:rFonts w:ascii="Times New Roman" w:eastAsia="Times New Roman" w:hAnsi="Times New Roman"/>
          <w:sz w:val="24"/>
          <w:szCs w:val="20"/>
          <w:lang w:eastAsia="bg-BG"/>
        </w:rPr>
        <w:t xml:space="preserve">за </w:t>
      </w:r>
      <w:proofErr w:type="spellStart"/>
      <w:r w:rsidRPr="006C6C37">
        <w:rPr>
          <w:rFonts w:ascii="Times New Roman" w:eastAsia="Times New Roman" w:hAnsi="Times New Roman"/>
          <w:sz w:val="24"/>
          <w:szCs w:val="20"/>
          <w:lang w:eastAsia="bg-BG"/>
        </w:rPr>
        <w:t>водовземане</w:t>
      </w:r>
      <w:proofErr w:type="spellEnd"/>
      <w:r w:rsidRPr="006C6C37">
        <w:rPr>
          <w:rFonts w:ascii="Times New Roman" w:eastAsia="Times New Roman" w:hAnsi="Times New Roman"/>
          <w:sz w:val="24"/>
          <w:szCs w:val="20"/>
          <w:lang w:eastAsia="bg-BG"/>
        </w:rPr>
        <w:t xml:space="preserve"> в размер на 119 622,58 лв.:</w:t>
      </w:r>
    </w:p>
    <w:p w:rsidR="006C6C37" w:rsidRPr="006C6C37" w:rsidRDefault="006C6C37" w:rsidP="006C6C37">
      <w:pPr>
        <w:tabs>
          <w:tab w:val="left" w:pos="1095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bg-BG"/>
        </w:rPr>
      </w:pPr>
    </w:p>
    <w:tbl>
      <w:tblPr>
        <w:tblW w:w="877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3"/>
        <w:gridCol w:w="1330"/>
        <w:gridCol w:w="1268"/>
        <w:gridCol w:w="2148"/>
        <w:gridCol w:w="1640"/>
      </w:tblGrid>
      <w:tr w:rsidR="006C6C37" w:rsidRPr="006C6C37" w:rsidTr="00CD3730">
        <w:trPr>
          <w:trHeight w:val="240"/>
        </w:trPr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bg-BG"/>
              </w:rPr>
              <w:t xml:space="preserve">                                                "ВиК" ЕООД БЛАГОЕВГРАД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6C6C37" w:rsidRPr="006C6C37" w:rsidTr="00CD3730">
        <w:trPr>
          <w:trHeight w:val="240"/>
        </w:trPr>
        <w:tc>
          <w:tcPr>
            <w:tcW w:w="71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ТАКСА ЗА ВОДОВЗЕМАНЕ ЗА ПИТЕЙНО-БИТОВИ НУЖДИ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6C6C37" w:rsidRPr="006C6C37" w:rsidTr="00CD3730">
        <w:trPr>
          <w:trHeight w:val="240"/>
        </w:trPr>
        <w:tc>
          <w:tcPr>
            <w:tcW w:w="71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                                         ЗА ПЪРВО ТРИМЕСЕЧИЕ НА 2020 г.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6C6C37" w:rsidRPr="006C6C37" w:rsidTr="00CD3730">
        <w:trPr>
          <w:trHeight w:val="240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bg-BG"/>
              </w:rPr>
              <w:t> </w:t>
            </w:r>
          </w:p>
        </w:tc>
      </w:tr>
      <w:tr w:rsidR="006C6C37" w:rsidRPr="006C6C37" w:rsidTr="00CD3730">
        <w:trPr>
          <w:trHeight w:val="240"/>
        </w:trPr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Такса </w:t>
            </w:r>
            <w:proofErr w:type="spellStart"/>
            <w:r w:rsidRPr="006C6C3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водовземане</w:t>
            </w:r>
            <w:proofErr w:type="spellEnd"/>
            <w:r w:rsidRPr="006C6C3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, </w:t>
            </w:r>
            <w:proofErr w:type="spellStart"/>
            <w:r w:rsidRPr="006C6C3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лв</w:t>
            </w:r>
            <w:proofErr w:type="spellEnd"/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Такса </w:t>
            </w:r>
            <w:proofErr w:type="spellStart"/>
            <w:r w:rsidRPr="006C6C3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водовземане</w:t>
            </w:r>
            <w:proofErr w:type="spellEnd"/>
            <w:r w:rsidRPr="006C6C3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, </w:t>
            </w:r>
            <w:proofErr w:type="spellStart"/>
            <w:r w:rsidRPr="006C6C3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лв</w:t>
            </w:r>
            <w:proofErr w:type="spellEnd"/>
          </w:p>
        </w:tc>
      </w:tr>
      <w:tr w:rsidR="006C6C37" w:rsidRPr="006C6C37" w:rsidTr="00CD3730">
        <w:trPr>
          <w:trHeight w:val="300"/>
        </w:trPr>
        <w:tc>
          <w:tcPr>
            <w:tcW w:w="71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ОБЩО ЗА "</w:t>
            </w:r>
            <w:proofErr w:type="spellStart"/>
            <w:r w:rsidRPr="006C6C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ВиК"ЕОД</w:t>
            </w:r>
            <w:proofErr w:type="spellEnd"/>
            <w:r w:rsidRPr="006C6C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БЛАГОЕВГРАД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119 622,58</w:t>
            </w:r>
          </w:p>
        </w:tc>
      </w:tr>
      <w:tr w:rsidR="006C6C37" w:rsidRPr="006C6C37" w:rsidTr="00CD3730">
        <w:trPr>
          <w:trHeight w:val="315"/>
        </w:trPr>
        <w:tc>
          <w:tcPr>
            <w:tcW w:w="71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ЗА РП БЛАГОЕВГРАД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29 885,86</w:t>
            </w:r>
          </w:p>
        </w:tc>
      </w:tr>
      <w:tr w:rsidR="006C6C37" w:rsidRPr="006C6C37" w:rsidTr="00CD3730">
        <w:trPr>
          <w:trHeight w:val="330"/>
        </w:trPr>
        <w:tc>
          <w:tcPr>
            <w:tcW w:w="71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ЗА ОБЩИНА БЛАГОЕВГРАД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26 221,62</w:t>
            </w:r>
          </w:p>
        </w:tc>
      </w:tr>
      <w:tr w:rsidR="006C6C37" w:rsidRPr="006C6C37" w:rsidTr="00CD3730">
        <w:trPr>
          <w:trHeight w:val="240"/>
        </w:trPr>
        <w:tc>
          <w:tcPr>
            <w:tcW w:w="2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БЛАГОЕВГРАД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21 588,51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Г.ЛЕШКО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79,88</w:t>
            </w:r>
          </w:p>
        </w:tc>
      </w:tr>
      <w:tr w:rsidR="006C6C37" w:rsidRPr="006C6C37" w:rsidTr="00CD3730">
        <w:trPr>
          <w:trHeight w:val="240"/>
        </w:trPr>
        <w:tc>
          <w:tcPr>
            <w:tcW w:w="2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ИЗГРЕВ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381,22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Г.БЪЛГАРЧЕВО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36,26</w:t>
            </w:r>
          </w:p>
        </w:tc>
      </w:tr>
      <w:tr w:rsidR="006C6C37" w:rsidRPr="006C6C37" w:rsidTr="00CD3730">
        <w:trPr>
          <w:trHeight w:val="240"/>
        </w:trPr>
        <w:tc>
          <w:tcPr>
            <w:tcW w:w="2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ПОКРОВНИК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237,18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Г.ЦЕРОВО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337,03</w:t>
            </w:r>
          </w:p>
        </w:tc>
      </w:tr>
      <w:tr w:rsidR="006C6C37" w:rsidRPr="006C6C37" w:rsidTr="00CD3730">
        <w:trPr>
          <w:trHeight w:val="240"/>
        </w:trPr>
        <w:tc>
          <w:tcPr>
            <w:tcW w:w="2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БИСТРИЦА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1,72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ГАБРОВО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34,88</w:t>
            </w:r>
          </w:p>
        </w:tc>
      </w:tr>
      <w:tr w:rsidR="006C6C37" w:rsidRPr="006C6C37" w:rsidTr="00CD3730">
        <w:trPr>
          <w:trHeight w:val="240"/>
        </w:trPr>
        <w:tc>
          <w:tcPr>
            <w:tcW w:w="2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ДЕЛВИНО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5,53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Д.ЦЕРОВО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9,80</w:t>
            </w:r>
          </w:p>
        </w:tc>
      </w:tr>
      <w:tr w:rsidR="006C6C37" w:rsidRPr="006C6C37" w:rsidTr="00CD3730">
        <w:trPr>
          <w:trHeight w:val="240"/>
        </w:trPr>
        <w:tc>
          <w:tcPr>
            <w:tcW w:w="2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ЕЛЕНОВО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10,09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СЕЛИЩЕ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242,74</w:t>
            </w:r>
          </w:p>
        </w:tc>
      </w:tr>
      <w:tr w:rsidR="006C6C37" w:rsidRPr="006C6C37" w:rsidTr="00CD3730">
        <w:trPr>
          <w:trHeight w:val="240"/>
        </w:trPr>
        <w:tc>
          <w:tcPr>
            <w:tcW w:w="2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ГОРНО ХЪРСОВО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3,90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МОЩАНЕЦ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13,14</w:t>
            </w:r>
          </w:p>
        </w:tc>
      </w:tr>
      <w:tr w:rsidR="006C6C37" w:rsidRPr="006C6C37" w:rsidTr="00CD3730">
        <w:trPr>
          <w:trHeight w:val="240"/>
        </w:trPr>
        <w:tc>
          <w:tcPr>
            <w:tcW w:w="2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МАРУЛЕВО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0,65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ПАДЕШ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477,98</w:t>
            </w:r>
          </w:p>
        </w:tc>
      </w:tr>
      <w:tr w:rsidR="006C6C37" w:rsidRPr="006C6C37" w:rsidTr="00CD3730">
        <w:trPr>
          <w:trHeight w:val="240"/>
        </w:trPr>
        <w:tc>
          <w:tcPr>
            <w:tcW w:w="2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РИЛЦИ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193,16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Д.ЛЕШКО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107,14</w:t>
            </w:r>
          </w:p>
        </w:tc>
      </w:tr>
      <w:tr w:rsidR="006C6C37" w:rsidRPr="006C6C37" w:rsidTr="00CD3730">
        <w:trPr>
          <w:trHeight w:val="240"/>
        </w:trPr>
        <w:tc>
          <w:tcPr>
            <w:tcW w:w="23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БЕЛО ПОЛЕ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105,19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ЗЕЛЕН ДОЛ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93,44</w:t>
            </w:r>
          </w:p>
        </w:tc>
      </w:tr>
      <w:tr w:rsidR="006C6C37" w:rsidRPr="006C6C37" w:rsidTr="00CD3730">
        <w:trPr>
          <w:trHeight w:val="270"/>
        </w:trPr>
        <w:tc>
          <w:tcPr>
            <w:tcW w:w="23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Д.БЪЛГАРЧЕВО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121,14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ДЪБРАВА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22,95</w:t>
            </w:r>
          </w:p>
        </w:tc>
      </w:tr>
      <w:tr w:rsidR="006C6C37" w:rsidRPr="006C6C37" w:rsidTr="00CD3730">
        <w:trPr>
          <w:trHeight w:val="270"/>
        </w:trPr>
        <w:tc>
          <w:tcPr>
            <w:tcW w:w="23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ЛОГОДАЖ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1 819,60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ДРЕНКОВО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90,00</w:t>
            </w:r>
          </w:p>
        </w:tc>
      </w:tr>
      <w:tr w:rsidR="006C6C37" w:rsidRPr="006C6C37" w:rsidTr="00CD3730">
        <w:trPr>
          <w:trHeight w:val="270"/>
        </w:trPr>
        <w:tc>
          <w:tcPr>
            <w:tcW w:w="23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КОМПЛЕКС БОДРОСТ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208,48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6C6C37" w:rsidRPr="006C6C37" w:rsidTr="00CD3730">
        <w:trPr>
          <w:trHeight w:val="390"/>
        </w:trPr>
        <w:tc>
          <w:tcPr>
            <w:tcW w:w="713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ЗА ОБЩИНА СИМИТЛИ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3 664,24</w:t>
            </w:r>
          </w:p>
        </w:tc>
      </w:tr>
      <w:tr w:rsidR="006C6C37" w:rsidRPr="006C6C37" w:rsidTr="00CD3730">
        <w:trPr>
          <w:trHeight w:val="240"/>
        </w:trPr>
        <w:tc>
          <w:tcPr>
            <w:tcW w:w="2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СИМИТЛИ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1 497,58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КРУПНИК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1 096,26</w:t>
            </w:r>
          </w:p>
        </w:tc>
      </w:tr>
      <w:tr w:rsidR="006C6C37" w:rsidRPr="006C6C37" w:rsidTr="00CD3730">
        <w:trPr>
          <w:trHeight w:val="240"/>
        </w:trPr>
        <w:tc>
          <w:tcPr>
            <w:tcW w:w="2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ГРАДЕВО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СУШИЦА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0,00</w:t>
            </w:r>
          </w:p>
        </w:tc>
      </w:tr>
      <w:tr w:rsidR="006C6C37" w:rsidRPr="006C6C37" w:rsidTr="00CD3730">
        <w:trPr>
          <w:trHeight w:val="240"/>
        </w:trPr>
        <w:tc>
          <w:tcPr>
            <w:tcW w:w="2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БРЕЖАНИ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80,00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ПОЛЕНА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0,00</w:t>
            </w:r>
          </w:p>
        </w:tc>
      </w:tr>
      <w:tr w:rsidR="006C6C37" w:rsidRPr="006C6C37" w:rsidTr="00CD3730">
        <w:trPr>
          <w:trHeight w:val="240"/>
        </w:trPr>
        <w:tc>
          <w:tcPr>
            <w:tcW w:w="23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ПОЛЕТО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0,00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ЧЕРНИЧЕ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990,40</w:t>
            </w:r>
          </w:p>
        </w:tc>
      </w:tr>
      <w:tr w:rsidR="006C6C37" w:rsidRPr="006C6C37" w:rsidTr="00CD3730">
        <w:trPr>
          <w:trHeight w:val="330"/>
        </w:trPr>
        <w:tc>
          <w:tcPr>
            <w:tcW w:w="71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ЗА РП РАЗЛОГ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45 158,48</w:t>
            </w:r>
          </w:p>
        </w:tc>
      </w:tr>
      <w:tr w:rsidR="006C6C37" w:rsidRPr="006C6C37" w:rsidTr="00CD3730">
        <w:trPr>
          <w:trHeight w:val="330"/>
        </w:trPr>
        <w:tc>
          <w:tcPr>
            <w:tcW w:w="713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ЗА ОБЩИНА РАЗЛОГ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32 528,16</w:t>
            </w:r>
          </w:p>
        </w:tc>
      </w:tr>
      <w:tr w:rsidR="006C6C37" w:rsidRPr="006C6C37" w:rsidTr="00CD3730">
        <w:trPr>
          <w:trHeight w:val="240"/>
        </w:trPr>
        <w:tc>
          <w:tcPr>
            <w:tcW w:w="2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РАЗЛОГ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17 003,94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ГОДЛЕВО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710,00</w:t>
            </w:r>
          </w:p>
        </w:tc>
      </w:tr>
      <w:tr w:rsidR="006C6C37" w:rsidRPr="006C6C37" w:rsidTr="00CD3730">
        <w:trPr>
          <w:trHeight w:val="240"/>
        </w:trPr>
        <w:tc>
          <w:tcPr>
            <w:tcW w:w="2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БЕТОЛОВОТО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3 317,40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Д. ДРАГЛИЩЕ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366,53</w:t>
            </w:r>
          </w:p>
        </w:tc>
      </w:tr>
      <w:tr w:rsidR="006C6C37" w:rsidRPr="006C6C37" w:rsidTr="00CD3730">
        <w:trPr>
          <w:trHeight w:val="240"/>
        </w:trPr>
        <w:tc>
          <w:tcPr>
            <w:tcW w:w="23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КАТАРИНО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1 772,90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ДОБЪРСКО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406,64</w:t>
            </w:r>
          </w:p>
        </w:tc>
      </w:tr>
      <w:tr w:rsidR="006C6C37" w:rsidRPr="006C6C37" w:rsidTr="00CD3730">
        <w:trPr>
          <w:trHeight w:val="240"/>
        </w:trPr>
        <w:tc>
          <w:tcPr>
            <w:tcW w:w="2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БАНЯ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4 956,80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КУРОРТ "ПРЕДЕЛ"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911,26</w:t>
            </w:r>
          </w:p>
        </w:tc>
      </w:tr>
      <w:tr w:rsidR="006C6C37" w:rsidRPr="006C6C37" w:rsidTr="00CD3730">
        <w:trPr>
          <w:trHeight w:val="270"/>
        </w:trPr>
        <w:tc>
          <w:tcPr>
            <w:tcW w:w="2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БАЧЕВО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1 558,28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ЕЛЕШНИЦА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207,20</w:t>
            </w:r>
          </w:p>
        </w:tc>
      </w:tr>
      <w:tr w:rsidR="006C6C37" w:rsidRPr="006C6C37" w:rsidTr="00CD3730">
        <w:trPr>
          <w:trHeight w:val="255"/>
        </w:trPr>
        <w:tc>
          <w:tcPr>
            <w:tcW w:w="23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Г. ДРАГЛИЩЕ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503,95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ВИЛНИ ЗОНИ РАЗЛОГ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813,26</w:t>
            </w:r>
          </w:p>
        </w:tc>
      </w:tr>
      <w:tr w:rsidR="006C6C37" w:rsidRPr="006C6C37" w:rsidTr="00CD3730">
        <w:trPr>
          <w:trHeight w:val="390"/>
        </w:trPr>
        <w:tc>
          <w:tcPr>
            <w:tcW w:w="71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ЗА ОБЩИНА БАНСКО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7 906,62</w:t>
            </w:r>
          </w:p>
        </w:tc>
      </w:tr>
      <w:tr w:rsidR="006C6C37" w:rsidRPr="006C6C37" w:rsidTr="00CD3730">
        <w:trPr>
          <w:trHeight w:val="240"/>
        </w:trPr>
        <w:tc>
          <w:tcPr>
            <w:tcW w:w="2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БАНСКО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5 946,72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МЕСТА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285,19</w:t>
            </w:r>
          </w:p>
        </w:tc>
      </w:tr>
      <w:tr w:rsidR="006C6C37" w:rsidRPr="006C6C37" w:rsidTr="00CD3730">
        <w:trPr>
          <w:trHeight w:val="240"/>
        </w:trPr>
        <w:tc>
          <w:tcPr>
            <w:tcW w:w="2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ГОСТУН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19,94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ФИЛИПОВО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325,57</w:t>
            </w:r>
          </w:p>
        </w:tc>
      </w:tr>
      <w:tr w:rsidR="006C6C37" w:rsidRPr="006C6C37" w:rsidTr="00CD3730">
        <w:trPr>
          <w:trHeight w:val="285"/>
        </w:trPr>
        <w:tc>
          <w:tcPr>
            <w:tcW w:w="2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ДОБРИНИЩЕ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837,70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 xml:space="preserve">ОБИДИМ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130,18</w:t>
            </w:r>
          </w:p>
        </w:tc>
      </w:tr>
      <w:tr w:rsidR="006C6C37" w:rsidRPr="006C6C37" w:rsidTr="00CD3730">
        <w:trPr>
          <w:trHeight w:val="300"/>
        </w:trPr>
        <w:tc>
          <w:tcPr>
            <w:tcW w:w="23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КРЕМЕН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ОСЕНОВО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361,32</w:t>
            </w:r>
          </w:p>
        </w:tc>
      </w:tr>
      <w:tr w:rsidR="006C6C37" w:rsidRPr="006C6C37" w:rsidTr="00CD3730">
        <w:trPr>
          <w:trHeight w:val="345"/>
        </w:trPr>
        <w:tc>
          <w:tcPr>
            <w:tcW w:w="713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ОБЩИНА БЕЛИЦА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2 203,16</w:t>
            </w:r>
          </w:p>
        </w:tc>
      </w:tr>
      <w:tr w:rsidR="006C6C37" w:rsidRPr="006C6C37" w:rsidTr="00CD3730">
        <w:trPr>
          <w:trHeight w:val="240"/>
        </w:trPr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БЕЛИЦА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1 016,64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КРАИЩЕ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590,21</w:t>
            </w:r>
          </w:p>
        </w:tc>
      </w:tr>
      <w:tr w:rsidR="006C6C37" w:rsidRPr="006C6C37" w:rsidTr="00CD3730">
        <w:trPr>
          <w:trHeight w:val="240"/>
        </w:trPr>
        <w:tc>
          <w:tcPr>
            <w:tcW w:w="23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ДАГОНОВО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150,70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ГОРНО КРАИЩЕ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222,41</w:t>
            </w:r>
          </w:p>
        </w:tc>
      </w:tr>
      <w:tr w:rsidR="006C6C37" w:rsidRPr="006C6C37" w:rsidTr="00CD3730">
        <w:trPr>
          <w:trHeight w:val="240"/>
        </w:trPr>
        <w:tc>
          <w:tcPr>
            <w:tcW w:w="2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КУЗЬОВО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92,52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ЗЛАТАРИЦА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49,14</w:t>
            </w:r>
          </w:p>
        </w:tc>
      </w:tr>
      <w:tr w:rsidR="006C6C37" w:rsidRPr="006C6C37" w:rsidTr="00CD3730">
        <w:trPr>
          <w:trHeight w:val="240"/>
        </w:trPr>
        <w:tc>
          <w:tcPr>
            <w:tcW w:w="23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ГЪЛЪБОВО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32,40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ЧЕРЕШОВО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49,14</w:t>
            </w:r>
          </w:p>
        </w:tc>
      </w:tr>
      <w:tr w:rsidR="006C6C37" w:rsidRPr="006C6C37" w:rsidTr="00CD3730">
        <w:trPr>
          <w:trHeight w:val="240"/>
        </w:trPr>
        <w:tc>
          <w:tcPr>
            <w:tcW w:w="23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ЛЮТОВО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6C6C37" w:rsidRPr="006C6C37" w:rsidTr="00CD3730">
        <w:trPr>
          <w:trHeight w:val="345"/>
        </w:trPr>
        <w:tc>
          <w:tcPr>
            <w:tcW w:w="713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ОБЩИНА ЯКОРУДА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2 520,54</w:t>
            </w:r>
          </w:p>
        </w:tc>
      </w:tr>
      <w:tr w:rsidR="006C6C37" w:rsidRPr="006C6C37" w:rsidTr="00CD3730">
        <w:trPr>
          <w:trHeight w:val="270"/>
        </w:trPr>
        <w:tc>
          <w:tcPr>
            <w:tcW w:w="23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ЯКОРУДА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1 649,99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ЮРУКОВО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340,21</w:t>
            </w:r>
          </w:p>
        </w:tc>
      </w:tr>
      <w:tr w:rsidR="006C6C37" w:rsidRPr="006C6C37" w:rsidTr="00CD3730">
        <w:trPr>
          <w:trHeight w:val="300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КОНАРСКО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20,00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АВРАМОВО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172,18</w:t>
            </w:r>
          </w:p>
        </w:tc>
      </w:tr>
      <w:tr w:rsidR="006C6C37" w:rsidRPr="006C6C37" w:rsidTr="00CD3730">
        <w:trPr>
          <w:trHeight w:val="300"/>
        </w:trPr>
        <w:tc>
          <w:tcPr>
            <w:tcW w:w="23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БУНЦЕВО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338,16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6C6C37" w:rsidRPr="006C6C37" w:rsidTr="00CD3730">
        <w:trPr>
          <w:trHeight w:val="375"/>
        </w:trPr>
        <w:tc>
          <w:tcPr>
            <w:tcW w:w="71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ЗА РП ГОЦЕ ДЕЛЧЕВ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44 359,24</w:t>
            </w:r>
          </w:p>
        </w:tc>
      </w:tr>
      <w:tr w:rsidR="006C6C37" w:rsidRPr="006C6C37" w:rsidTr="00CD3730">
        <w:trPr>
          <w:trHeight w:val="375"/>
        </w:trPr>
        <w:tc>
          <w:tcPr>
            <w:tcW w:w="71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ЗА ОБЩИНА ГОЦЕ ДЕЛЧЕВ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22 145,98</w:t>
            </w:r>
          </w:p>
        </w:tc>
      </w:tr>
      <w:tr w:rsidR="006C6C37" w:rsidRPr="006C6C37" w:rsidTr="00CD3730">
        <w:trPr>
          <w:trHeight w:val="330"/>
        </w:trPr>
        <w:tc>
          <w:tcPr>
            <w:tcW w:w="2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ГОЦЕ ДЕЛЧЕВ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18 741,55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 xml:space="preserve">ЛЪЖНИЦА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204,55</w:t>
            </w:r>
          </w:p>
        </w:tc>
      </w:tr>
      <w:tr w:rsidR="006C6C37" w:rsidRPr="006C6C37" w:rsidTr="00CD3730">
        <w:trPr>
          <w:trHeight w:val="285"/>
        </w:trPr>
        <w:tc>
          <w:tcPr>
            <w:tcW w:w="2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БАНИЧАН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112,24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МУСОМИЩА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1 782,31</w:t>
            </w:r>
          </w:p>
        </w:tc>
      </w:tr>
      <w:tr w:rsidR="006C6C37" w:rsidRPr="006C6C37" w:rsidTr="00CD3730">
        <w:trPr>
          <w:trHeight w:val="315"/>
        </w:trPr>
        <w:tc>
          <w:tcPr>
            <w:tcW w:w="2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БОРОВО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196,16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ГОСПОДИНЦИ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259,05</w:t>
            </w:r>
          </w:p>
        </w:tc>
      </w:tr>
      <w:tr w:rsidR="006C6C37" w:rsidRPr="006C6C37" w:rsidTr="00CD3730">
        <w:trPr>
          <w:trHeight w:val="330"/>
        </w:trPr>
        <w:tc>
          <w:tcPr>
            <w:tcW w:w="2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БРЕЗНИЦА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460,49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ДЕЛЧЕВО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159,38</w:t>
            </w:r>
          </w:p>
        </w:tc>
      </w:tr>
      <w:tr w:rsidR="006C6C37" w:rsidRPr="006C6C37" w:rsidTr="00CD3730">
        <w:trPr>
          <w:trHeight w:val="375"/>
        </w:trPr>
        <w:tc>
          <w:tcPr>
            <w:tcW w:w="23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КОРНИЦА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230,25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БУКОВО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0,00</w:t>
            </w:r>
          </w:p>
        </w:tc>
      </w:tr>
      <w:tr w:rsidR="006C6C37" w:rsidRPr="006C6C37" w:rsidTr="00CD3730">
        <w:trPr>
          <w:trHeight w:val="375"/>
        </w:trPr>
        <w:tc>
          <w:tcPr>
            <w:tcW w:w="71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ЗА ОБЩИНА ГЪРМЕН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9 504,06</w:t>
            </w:r>
          </w:p>
        </w:tc>
      </w:tr>
      <w:tr w:rsidR="006C6C37" w:rsidRPr="006C6C37" w:rsidTr="00CD3730">
        <w:trPr>
          <w:trHeight w:val="315"/>
        </w:trPr>
        <w:tc>
          <w:tcPr>
            <w:tcW w:w="2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ГЪРМЕН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1 020,85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ОСИКОВО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237,00</w:t>
            </w:r>
          </w:p>
        </w:tc>
      </w:tr>
      <w:tr w:rsidR="006C6C37" w:rsidRPr="006C6C37" w:rsidTr="00CD3730">
        <w:trPr>
          <w:trHeight w:val="300"/>
        </w:trPr>
        <w:tc>
          <w:tcPr>
            <w:tcW w:w="2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ДЪБНИЦА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1 065,57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РИБНОВО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1 180,40</w:t>
            </w:r>
          </w:p>
        </w:tc>
      </w:tr>
      <w:tr w:rsidR="006C6C37" w:rsidRPr="006C6C37" w:rsidTr="00CD3730">
        <w:trPr>
          <w:trHeight w:val="315"/>
        </w:trPr>
        <w:tc>
          <w:tcPr>
            <w:tcW w:w="2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КОВАЧЕВИЦА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254,10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СКРЕБАТНО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74,44</w:t>
            </w:r>
          </w:p>
        </w:tc>
      </w:tr>
      <w:tr w:rsidR="006C6C37" w:rsidRPr="006C6C37" w:rsidTr="00CD3730">
        <w:trPr>
          <w:trHeight w:val="300"/>
        </w:trPr>
        <w:tc>
          <w:tcPr>
            <w:tcW w:w="2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МАРЧЕВО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141,29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 xml:space="preserve">БАЛДЕВО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146,06</w:t>
            </w:r>
          </w:p>
        </w:tc>
      </w:tr>
      <w:tr w:rsidR="006C6C37" w:rsidRPr="006C6C37" w:rsidTr="00CD3730">
        <w:trPr>
          <w:trHeight w:val="240"/>
        </w:trPr>
        <w:tc>
          <w:tcPr>
            <w:tcW w:w="2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ОГНЯНОВО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1 856,78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 xml:space="preserve">КРУШЕВО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33,20</w:t>
            </w:r>
          </w:p>
        </w:tc>
      </w:tr>
      <w:tr w:rsidR="006C6C37" w:rsidRPr="006C6C37" w:rsidTr="00CD3730">
        <w:trPr>
          <w:trHeight w:val="240"/>
        </w:trPr>
        <w:tc>
          <w:tcPr>
            <w:tcW w:w="2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ДЕБРЕН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2 721,27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ОРЕШЕ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550,82</w:t>
            </w:r>
          </w:p>
        </w:tc>
      </w:tr>
      <w:tr w:rsidR="006C6C37" w:rsidRPr="006C6C37" w:rsidTr="00CD3730">
        <w:trPr>
          <w:trHeight w:val="285"/>
        </w:trPr>
        <w:tc>
          <w:tcPr>
            <w:tcW w:w="23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ХВОСТЯНЕ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222,28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</w:tr>
      <w:tr w:rsidR="006C6C37" w:rsidRPr="006C6C37" w:rsidTr="00CD3730">
        <w:trPr>
          <w:trHeight w:val="375"/>
        </w:trPr>
        <w:tc>
          <w:tcPr>
            <w:tcW w:w="71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ЗА ОБЩИНА ХАДЖИДИМОВО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7 473,74</w:t>
            </w:r>
          </w:p>
        </w:tc>
      </w:tr>
      <w:tr w:rsidR="006C6C37" w:rsidRPr="006C6C37" w:rsidTr="00CD3730">
        <w:trPr>
          <w:trHeight w:val="240"/>
        </w:trPr>
        <w:tc>
          <w:tcPr>
            <w:tcW w:w="2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ХАДЖИДИМОВО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1 989,40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ПАРИЛ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88,31</w:t>
            </w:r>
          </w:p>
        </w:tc>
      </w:tr>
      <w:tr w:rsidR="006C6C37" w:rsidRPr="006C6C37" w:rsidTr="00CD3730">
        <w:trPr>
          <w:trHeight w:val="240"/>
        </w:trPr>
        <w:tc>
          <w:tcPr>
            <w:tcW w:w="2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 xml:space="preserve">ИЛИНДЕН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114,12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 xml:space="preserve">НОВА ЛОВЧА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246,94</w:t>
            </w:r>
          </w:p>
        </w:tc>
      </w:tr>
      <w:tr w:rsidR="006C6C37" w:rsidRPr="006C6C37" w:rsidTr="00CD3730">
        <w:trPr>
          <w:trHeight w:val="240"/>
        </w:trPr>
        <w:tc>
          <w:tcPr>
            <w:tcW w:w="2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КОПРИВЛЕН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1 037,29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АБЛАНИЦА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824,20</w:t>
            </w:r>
          </w:p>
        </w:tc>
      </w:tr>
      <w:tr w:rsidR="006C6C37" w:rsidRPr="006C6C37" w:rsidTr="00CD3730">
        <w:trPr>
          <w:trHeight w:val="240"/>
        </w:trPr>
        <w:tc>
          <w:tcPr>
            <w:tcW w:w="2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ЛЪКИ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65,21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ПЕТРЕЛИК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127,57</w:t>
            </w:r>
          </w:p>
        </w:tc>
      </w:tr>
      <w:tr w:rsidR="006C6C37" w:rsidRPr="006C6C37" w:rsidTr="00CD3730">
        <w:trPr>
          <w:trHeight w:val="240"/>
        </w:trPr>
        <w:tc>
          <w:tcPr>
            <w:tcW w:w="2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САДОВО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349,70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ТЕПЛЕН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204,50</w:t>
            </w:r>
          </w:p>
        </w:tc>
      </w:tr>
      <w:tr w:rsidR="006C6C37" w:rsidRPr="006C6C37" w:rsidTr="00CD3730">
        <w:trPr>
          <w:trHeight w:val="270"/>
        </w:trPr>
        <w:tc>
          <w:tcPr>
            <w:tcW w:w="2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НОВО ЛЕСКИ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392,50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 xml:space="preserve">БЕСЛЕН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221,10</w:t>
            </w:r>
          </w:p>
        </w:tc>
      </w:tr>
      <w:tr w:rsidR="006C6C37" w:rsidRPr="006C6C37" w:rsidTr="00CD3730">
        <w:trPr>
          <w:trHeight w:val="285"/>
        </w:trPr>
        <w:tc>
          <w:tcPr>
            <w:tcW w:w="2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ГАЙТАНИНОВО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523,31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БЛАТСКА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466,02</w:t>
            </w:r>
          </w:p>
        </w:tc>
      </w:tr>
      <w:tr w:rsidR="006C6C37" w:rsidRPr="006C6C37" w:rsidTr="00CD3730">
        <w:trPr>
          <w:trHeight w:val="315"/>
        </w:trPr>
        <w:tc>
          <w:tcPr>
            <w:tcW w:w="23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ТЕШОВО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823,57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</w:tr>
      <w:tr w:rsidR="006C6C37" w:rsidRPr="006C6C37" w:rsidTr="00CD3730">
        <w:trPr>
          <w:trHeight w:val="420"/>
        </w:trPr>
        <w:tc>
          <w:tcPr>
            <w:tcW w:w="71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ОБЩИНА САТОВЧА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5 235,46</w:t>
            </w:r>
          </w:p>
        </w:tc>
      </w:tr>
      <w:tr w:rsidR="006C6C37" w:rsidRPr="006C6C37" w:rsidTr="00CD3730">
        <w:trPr>
          <w:trHeight w:val="240"/>
        </w:trPr>
        <w:tc>
          <w:tcPr>
            <w:tcW w:w="2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САТОВЧА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1 363,09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ЖИЖЕВО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328,80</w:t>
            </w:r>
          </w:p>
        </w:tc>
      </w:tr>
      <w:tr w:rsidR="006C6C37" w:rsidRPr="006C6C37" w:rsidTr="00CD3730">
        <w:trPr>
          <w:trHeight w:val="240"/>
        </w:trPr>
        <w:tc>
          <w:tcPr>
            <w:tcW w:w="2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ВАКЛИНОВО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135,66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ВЪЛКОСЕЛ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823,36</w:t>
            </w:r>
          </w:p>
        </w:tc>
      </w:tr>
      <w:tr w:rsidR="006C6C37" w:rsidRPr="006C6C37" w:rsidTr="00CD3730">
        <w:trPr>
          <w:trHeight w:val="240"/>
        </w:trPr>
        <w:tc>
          <w:tcPr>
            <w:tcW w:w="2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ДОЛЕН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145,58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СЛАЩЕН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240,20</w:t>
            </w:r>
          </w:p>
        </w:tc>
      </w:tr>
      <w:tr w:rsidR="006C6C37" w:rsidRPr="006C6C37" w:rsidTr="00CD3730">
        <w:trPr>
          <w:trHeight w:val="240"/>
        </w:trPr>
        <w:tc>
          <w:tcPr>
            <w:tcW w:w="2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КОЧАН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930,18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ОСИНА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950,32</w:t>
            </w:r>
          </w:p>
        </w:tc>
      </w:tr>
      <w:tr w:rsidR="006C6C37" w:rsidRPr="006C6C37" w:rsidTr="00CD3730">
        <w:trPr>
          <w:trHeight w:val="285"/>
        </w:trPr>
        <w:tc>
          <w:tcPr>
            <w:tcW w:w="2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КРИБУЛ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106,78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ПЛЕТЕНА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102,48</w:t>
            </w:r>
          </w:p>
        </w:tc>
      </w:tr>
      <w:tr w:rsidR="006C6C37" w:rsidRPr="006C6C37" w:rsidTr="00CD3730">
        <w:trPr>
          <w:trHeight w:val="315"/>
        </w:trPr>
        <w:tc>
          <w:tcPr>
            <w:tcW w:w="23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ФЪРГОВО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109,00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</w:tr>
      <w:tr w:rsidR="006C6C37" w:rsidRPr="006C6C37" w:rsidTr="00CD3730">
        <w:trPr>
          <w:trHeight w:val="315"/>
        </w:trPr>
        <w:tc>
          <w:tcPr>
            <w:tcW w:w="71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ОБЩИНА СТРУМЯНИ - РП СТРУМА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219,00</w:t>
            </w:r>
          </w:p>
        </w:tc>
      </w:tr>
      <w:tr w:rsidR="006C6C37" w:rsidRPr="006C6C37" w:rsidTr="00CD3730">
        <w:trPr>
          <w:trHeight w:val="315"/>
        </w:trPr>
        <w:tc>
          <w:tcPr>
            <w:tcW w:w="2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РАЗДОЛ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28,94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C6C3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МАХАЛАТА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15,66</w:t>
            </w:r>
          </w:p>
        </w:tc>
      </w:tr>
      <w:tr w:rsidR="006C6C37" w:rsidRPr="006C6C37" w:rsidTr="00CD3730">
        <w:trPr>
          <w:trHeight w:val="315"/>
        </w:trPr>
        <w:tc>
          <w:tcPr>
            <w:tcW w:w="2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ПАЛАТ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134,69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НИКУДИН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11,16</w:t>
            </w:r>
          </w:p>
        </w:tc>
      </w:tr>
      <w:tr w:rsidR="006C6C37" w:rsidRPr="006C6C37" w:rsidTr="00CD3730">
        <w:trPr>
          <w:trHeight w:val="315"/>
        </w:trPr>
        <w:tc>
          <w:tcPr>
            <w:tcW w:w="2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ВЕЛЮШЕЦ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0,41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ГОРЕМЕ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28,02</w:t>
            </w:r>
          </w:p>
        </w:tc>
      </w:tr>
      <w:tr w:rsidR="006C6C37" w:rsidRPr="006C6C37" w:rsidTr="00CD3730">
        <w:trPr>
          <w:trHeight w:val="315"/>
        </w:trPr>
        <w:tc>
          <w:tcPr>
            <w:tcW w:w="2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ИГРАЛИЩЕ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0,12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</w:tr>
    </w:tbl>
    <w:p w:rsidR="006C6C37" w:rsidRPr="006C6C37" w:rsidRDefault="006C6C37" w:rsidP="006C6C37">
      <w:pPr>
        <w:tabs>
          <w:tab w:val="left" w:pos="1095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bg-BG"/>
        </w:rPr>
      </w:pPr>
    </w:p>
    <w:p w:rsidR="006C6C37" w:rsidRPr="006C6C37" w:rsidRDefault="006C6C37" w:rsidP="006C6C37">
      <w:pPr>
        <w:tabs>
          <w:tab w:val="left" w:pos="1095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bg-BG"/>
        </w:rPr>
      </w:pPr>
    </w:p>
    <w:p w:rsidR="006C6C37" w:rsidRPr="006C6C37" w:rsidRDefault="006C6C37" w:rsidP="006C6C37">
      <w:pPr>
        <w:tabs>
          <w:tab w:val="left" w:pos="1095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bg-BG"/>
        </w:rPr>
      </w:pPr>
    </w:p>
    <w:p w:rsidR="006C6C37" w:rsidRPr="006C6C37" w:rsidRDefault="006C6C37" w:rsidP="006C6C37">
      <w:pPr>
        <w:tabs>
          <w:tab w:val="left" w:pos="1095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bg-BG"/>
        </w:rPr>
      </w:pPr>
      <w:r w:rsidRPr="006C6C37">
        <w:rPr>
          <w:rFonts w:ascii="Times New Roman" w:eastAsia="Times New Roman" w:hAnsi="Times New Roman"/>
          <w:sz w:val="24"/>
          <w:szCs w:val="20"/>
          <w:lang w:eastAsia="bg-BG"/>
        </w:rPr>
        <w:tab/>
        <w:t xml:space="preserve">2.2 За </w:t>
      </w:r>
      <w:proofErr w:type="spellStart"/>
      <w:r w:rsidRPr="006C6C37">
        <w:rPr>
          <w:rFonts w:ascii="Times New Roman" w:eastAsia="Times New Roman" w:hAnsi="Times New Roman"/>
          <w:sz w:val="24"/>
          <w:szCs w:val="20"/>
          <w:lang w:eastAsia="bg-BG"/>
        </w:rPr>
        <w:t>заустване</w:t>
      </w:r>
      <w:proofErr w:type="spellEnd"/>
      <w:r w:rsidRPr="006C6C37">
        <w:rPr>
          <w:rFonts w:ascii="Times New Roman" w:eastAsia="Times New Roman" w:hAnsi="Times New Roman"/>
          <w:sz w:val="24"/>
          <w:szCs w:val="20"/>
          <w:lang w:eastAsia="bg-BG"/>
        </w:rPr>
        <w:t xml:space="preserve"> на отпадъчни води в размер на 17 412,03 лв.</w:t>
      </w:r>
    </w:p>
    <w:p w:rsidR="006C6C37" w:rsidRPr="006C6C37" w:rsidRDefault="006C6C37" w:rsidP="006C6C37">
      <w:pPr>
        <w:tabs>
          <w:tab w:val="left" w:pos="1095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bg-BG"/>
        </w:rPr>
      </w:pPr>
    </w:p>
    <w:tbl>
      <w:tblPr>
        <w:tblW w:w="86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6"/>
        <w:gridCol w:w="1300"/>
        <w:gridCol w:w="1154"/>
        <w:gridCol w:w="2100"/>
        <w:gridCol w:w="1640"/>
      </w:tblGrid>
      <w:tr w:rsidR="006C6C37" w:rsidRPr="006C6C37" w:rsidTr="00CD3730">
        <w:trPr>
          <w:trHeight w:val="240"/>
        </w:trPr>
        <w:tc>
          <w:tcPr>
            <w:tcW w:w="4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                                              ТАКСА ЗА ЗАУСТВАНЕ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6C6C37" w:rsidRPr="006C6C37" w:rsidTr="00CD3730">
        <w:trPr>
          <w:trHeight w:val="240"/>
        </w:trPr>
        <w:tc>
          <w:tcPr>
            <w:tcW w:w="6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                                         ЗА ПЪРВО ТРИМЕСЕЧИЕ НА 2020г.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6C6C37" w:rsidRPr="006C6C37" w:rsidTr="00CD3730">
        <w:trPr>
          <w:trHeight w:val="240"/>
        </w:trPr>
        <w:tc>
          <w:tcPr>
            <w:tcW w:w="2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Такса за </w:t>
            </w:r>
            <w:proofErr w:type="spellStart"/>
            <w:r w:rsidRPr="006C6C3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заустване</w:t>
            </w:r>
            <w:proofErr w:type="spellEnd"/>
            <w:r w:rsidRPr="006C6C3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, </w:t>
            </w:r>
            <w:proofErr w:type="spellStart"/>
            <w:r w:rsidRPr="006C6C3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лв</w:t>
            </w:r>
            <w:proofErr w:type="spellEnd"/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Такса за </w:t>
            </w:r>
            <w:proofErr w:type="spellStart"/>
            <w:r w:rsidRPr="006C6C3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заустване</w:t>
            </w:r>
            <w:proofErr w:type="spellEnd"/>
            <w:r w:rsidRPr="006C6C3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, </w:t>
            </w:r>
            <w:proofErr w:type="spellStart"/>
            <w:r w:rsidRPr="006C6C3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bg-BG"/>
              </w:rPr>
              <w:t>лв</w:t>
            </w:r>
            <w:proofErr w:type="spellEnd"/>
          </w:p>
        </w:tc>
      </w:tr>
      <w:tr w:rsidR="006C6C37" w:rsidRPr="006C6C37" w:rsidTr="00CD3730">
        <w:trPr>
          <w:trHeight w:val="450"/>
        </w:trPr>
        <w:tc>
          <w:tcPr>
            <w:tcW w:w="69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                                     ОБЩО ЗА "В и К" ЕООД - БЛАГОЕВГРАД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17 412,03</w:t>
            </w:r>
          </w:p>
        </w:tc>
      </w:tr>
      <w:tr w:rsidR="006C6C37" w:rsidRPr="006C6C37" w:rsidTr="00CD3730">
        <w:trPr>
          <w:trHeight w:val="345"/>
        </w:trPr>
        <w:tc>
          <w:tcPr>
            <w:tcW w:w="37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                     ЗА РП БЛАГОЕВГРАД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C6C3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C6C3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6 085,19</w:t>
            </w:r>
          </w:p>
        </w:tc>
      </w:tr>
      <w:tr w:rsidR="006C6C37" w:rsidRPr="006C6C37" w:rsidTr="00CD3730">
        <w:trPr>
          <w:trHeight w:val="345"/>
        </w:trPr>
        <w:tc>
          <w:tcPr>
            <w:tcW w:w="37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ЗА ОБЩИНА БЛАГОЕВГРАД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5 157,12</w:t>
            </w:r>
          </w:p>
        </w:tc>
      </w:tr>
      <w:tr w:rsidR="006C6C37" w:rsidRPr="006C6C37" w:rsidTr="00CD3730">
        <w:trPr>
          <w:trHeight w:val="240"/>
        </w:trPr>
        <w:tc>
          <w:tcPr>
            <w:tcW w:w="2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БЛАГОЕВГРАД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4825,307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ИЗГРЕВ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54,78</w:t>
            </w:r>
          </w:p>
        </w:tc>
      </w:tr>
      <w:tr w:rsidR="006C6C37" w:rsidRPr="006C6C37" w:rsidTr="00CD3730">
        <w:trPr>
          <w:trHeight w:val="285"/>
        </w:trPr>
        <w:tc>
          <w:tcPr>
            <w:tcW w:w="2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РИЛЦИ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55,19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ПОКРОВНИК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123,69</w:t>
            </w:r>
          </w:p>
        </w:tc>
      </w:tr>
      <w:tr w:rsidR="006C6C37" w:rsidRPr="006C6C37" w:rsidTr="00CD3730">
        <w:trPr>
          <w:trHeight w:val="315"/>
        </w:trPr>
        <w:tc>
          <w:tcPr>
            <w:tcW w:w="24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БЕЛО ПОЛЕ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30,45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ПАДЕШ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56,62</w:t>
            </w:r>
          </w:p>
        </w:tc>
      </w:tr>
      <w:tr w:rsidR="006C6C37" w:rsidRPr="006C6C37" w:rsidTr="00CD3730">
        <w:trPr>
          <w:trHeight w:val="330"/>
        </w:trPr>
        <w:tc>
          <w:tcPr>
            <w:tcW w:w="242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ЕЛЕНОВО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11,08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</w:tr>
      <w:tr w:rsidR="006C6C37" w:rsidRPr="006C6C37" w:rsidTr="00CD3730">
        <w:trPr>
          <w:trHeight w:val="435"/>
        </w:trPr>
        <w:tc>
          <w:tcPr>
            <w:tcW w:w="2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ЗА ОБЩИНА СИМИТЛИ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928,08</w:t>
            </w:r>
          </w:p>
        </w:tc>
      </w:tr>
      <w:tr w:rsidR="006C6C37" w:rsidRPr="006C6C37" w:rsidTr="00CD3730">
        <w:trPr>
          <w:trHeight w:val="300"/>
        </w:trPr>
        <w:tc>
          <w:tcPr>
            <w:tcW w:w="24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СИМИТЛИ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733,76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КРУПНИК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194,32</w:t>
            </w:r>
          </w:p>
        </w:tc>
      </w:tr>
      <w:tr w:rsidR="006C6C37" w:rsidRPr="006C6C37" w:rsidTr="00CD3730">
        <w:trPr>
          <w:trHeight w:val="330"/>
        </w:trPr>
        <w:tc>
          <w:tcPr>
            <w:tcW w:w="2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                ЗА РП РАЗЛОГ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C6C3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C6C3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C6C3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7 272,89</w:t>
            </w:r>
          </w:p>
        </w:tc>
      </w:tr>
      <w:tr w:rsidR="006C6C37" w:rsidRPr="006C6C37" w:rsidTr="00CD3730">
        <w:trPr>
          <w:trHeight w:val="435"/>
        </w:trPr>
        <w:tc>
          <w:tcPr>
            <w:tcW w:w="24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ЗА ОБЩИНА РАЗЛОГ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3 657,80</w:t>
            </w:r>
          </w:p>
        </w:tc>
      </w:tr>
      <w:tr w:rsidR="006C6C37" w:rsidRPr="006C6C37" w:rsidTr="00CD3730">
        <w:trPr>
          <w:trHeight w:val="300"/>
        </w:trPr>
        <w:tc>
          <w:tcPr>
            <w:tcW w:w="2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РАЗЛОГ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1197,02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БАЧЕВО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127,16</w:t>
            </w:r>
          </w:p>
        </w:tc>
      </w:tr>
      <w:tr w:rsidR="006C6C37" w:rsidRPr="006C6C37" w:rsidTr="00CD3730">
        <w:trPr>
          <w:trHeight w:val="375"/>
        </w:trPr>
        <w:tc>
          <w:tcPr>
            <w:tcW w:w="24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БАНЯ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2128,98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ЕЛЕШНИЦА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151,16</w:t>
            </w:r>
          </w:p>
        </w:tc>
      </w:tr>
      <w:tr w:rsidR="006C6C37" w:rsidRPr="006C6C37" w:rsidTr="00CD3730">
        <w:trPr>
          <w:trHeight w:val="375"/>
        </w:trPr>
        <w:tc>
          <w:tcPr>
            <w:tcW w:w="242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ГОРНО ДРАГЛИЩЕ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ГОДЛЕВО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53,49</w:t>
            </w:r>
          </w:p>
        </w:tc>
      </w:tr>
      <w:tr w:rsidR="006C6C37" w:rsidRPr="006C6C37" w:rsidTr="00CD3730">
        <w:trPr>
          <w:trHeight w:val="465"/>
        </w:trPr>
        <w:tc>
          <w:tcPr>
            <w:tcW w:w="2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ЗА ОБЩИНА БАНСКО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2 522,65</w:t>
            </w:r>
          </w:p>
        </w:tc>
      </w:tr>
      <w:tr w:rsidR="006C6C37" w:rsidRPr="006C6C37" w:rsidTr="00CD3730">
        <w:trPr>
          <w:trHeight w:val="360"/>
        </w:trPr>
        <w:tc>
          <w:tcPr>
            <w:tcW w:w="24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БАНСКО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2216,29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ДОБРИНИЩЕ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306,36</w:t>
            </w:r>
          </w:p>
        </w:tc>
      </w:tr>
      <w:tr w:rsidR="006C6C37" w:rsidRPr="006C6C37" w:rsidTr="00CD3730">
        <w:trPr>
          <w:trHeight w:val="375"/>
        </w:trPr>
        <w:tc>
          <w:tcPr>
            <w:tcW w:w="2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6C6C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ЗА ОБЩИНА БЕЛИЦА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6C6C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6C6C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6C6C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587,48</w:t>
            </w:r>
          </w:p>
        </w:tc>
      </w:tr>
      <w:tr w:rsidR="006C6C37" w:rsidRPr="006C6C37" w:rsidTr="00CD3730">
        <w:trPr>
          <w:trHeight w:val="390"/>
        </w:trPr>
        <w:tc>
          <w:tcPr>
            <w:tcW w:w="2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БЕЛИЦА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316,64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КРАИЩЕ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194,15</w:t>
            </w:r>
          </w:p>
        </w:tc>
      </w:tr>
      <w:tr w:rsidR="006C6C37" w:rsidRPr="006C6C37" w:rsidTr="00CD3730">
        <w:trPr>
          <w:trHeight w:val="345"/>
        </w:trPr>
        <w:tc>
          <w:tcPr>
            <w:tcW w:w="24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ДАГОНОВО И Г.КРАИЩЕ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76,70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</w:tr>
      <w:tr w:rsidR="006C6C37" w:rsidRPr="006C6C37" w:rsidTr="00CD3730">
        <w:trPr>
          <w:trHeight w:val="360"/>
        </w:trPr>
        <w:tc>
          <w:tcPr>
            <w:tcW w:w="24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6C6C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ЗА ОБЩИНА ЯКОРУДА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6C6C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6C6C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6C6C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504,96</w:t>
            </w:r>
          </w:p>
        </w:tc>
      </w:tr>
      <w:tr w:rsidR="006C6C37" w:rsidRPr="006C6C37" w:rsidTr="00CD3730">
        <w:trPr>
          <w:trHeight w:val="375"/>
        </w:trPr>
        <w:tc>
          <w:tcPr>
            <w:tcW w:w="24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ЯКОРУДА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459,85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</w:tr>
      <w:tr w:rsidR="006C6C37" w:rsidRPr="006C6C37" w:rsidTr="00CD3730">
        <w:trPr>
          <w:trHeight w:val="375"/>
        </w:trPr>
        <w:tc>
          <w:tcPr>
            <w:tcW w:w="2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ЮРУКОВО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45,11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</w:tr>
      <w:tr w:rsidR="006C6C37" w:rsidRPr="006C6C37" w:rsidTr="00CD3730">
        <w:trPr>
          <w:trHeight w:val="405"/>
        </w:trPr>
        <w:tc>
          <w:tcPr>
            <w:tcW w:w="37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                           ЗА РП ГОЦЕ ДЕЛЧЕВ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C6C3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C6C3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4 053,94</w:t>
            </w:r>
          </w:p>
        </w:tc>
      </w:tr>
      <w:tr w:rsidR="006C6C37" w:rsidRPr="006C6C37" w:rsidTr="00CD3730">
        <w:trPr>
          <w:trHeight w:val="360"/>
        </w:trPr>
        <w:tc>
          <w:tcPr>
            <w:tcW w:w="37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 ЗА ОБЩИНА ГОЦЕ ДЕЛЧЕВ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3 012,41</w:t>
            </w:r>
          </w:p>
        </w:tc>
      </w:tr>
      <w:tr w:rsidR="006C6C37" w:rsidRPr="006C6C37" w:rsidTr="00CD3730">
        <w:trPr>
          <w:trHeight w:val="345"/>
        </w:trPr>
        <w:tc>
          <w:tcPr>
            <w:tcW w:w="2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ГОЦЕ ДЕЛЧЕВ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2373,59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МУСОМИЩА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194,10</w:t>
            </w:r>
          </w:p>
        </w:tc>
      </w:tr>
      <w:tr w:rsidR="006C6C37" w:rsidRPr="006C6C37" w:rsidTr="00CD3730">
        <w:trPr>
          <w:trHeight w:val="315"/>
        </w:trPr>
        <w:tc>
          <w:tcPr>
            <w:tcW w:w="2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БАНИЧАН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57,40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БРЕЗНИЦА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292,13</w:t>
            </w:r>
          </w:p>
        </w:tc>
      </w:tr>
      <w:tr w:rsidR="006C6C37" w:rsidRPr="006C6C37" w:rsidTr="00CD3730">
        <w:trPr>
          <w:trHeight w:val="390"/>
        </w:trPr>
        <w:tc>
          <w:tcPr>
            <w:tcW w:w="24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БОРОВО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95,19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</w:tr>
      <w:tr w:rsidR="006C6C37" w:rsidRPr="006C6C37" w:rsidTr="00CD3730">
        <w:trPr>
          <w:trHeight w:val="375"/>
        </w:trPr>
        <w:tc>
          <w:tcPr>
            <w:tcW w:w="2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 ЗА ОБЩИНА ГЪРМЕН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C6C3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C6C3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C6C3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6C6C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355,72</w:t>
            </w:r>
          </w:p>
        </w:tc>
      </w:tr>
      <w:tr w:rsidR="006C6C37" w:rsidRPr="006C6C37" w:rsidTr="00CD3730">
        <w:trPr>
          <w:trHeight w:val="375"/>
        </w:trPr>
        <w:tc>
          <w:tcPr>
            <w:tcW w:w="2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ДЪБНИЦА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113,83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ОГНЯНОВО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241,89</w:t>
            </w:r>
          </w:p>
        </w:tc>
      </w:tr>
      <w:tr w:rsidR="006C6C37" w:rsidRPr="006C6C37" w:rsidTr="00CD3730">
        <w:trPr>
          <w:trHeight w:val="375"/>
        </w:trPr>
        <w:tc>
          <w:tcPr>
            <w:tcW w:w="37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ЗА ОБЩИНА ХАДЖИДИМОВО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510,33</w:t>
            </w:r>
          </w:p>
        </w:tc>
      </w:tr>
      <w:tr w:rsidR="006C6C37" w:rsidRPr="006C6C37" w:rsidTr="00CD3730">
        <w:trPr>
          <w:trHeight w:val="315"/>
        </w:trPr>
        <w:tc>
          <w:tcPr>
            <w:tcW w:w="24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КОПРИВЛЕН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181,90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ХАДЖИДИМОВО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328,43</w:t>
            </w:r>
          </w:p>
        </w:tc>
      </w:tr>
      <w:tr w:rsidR="006C6C37" w:rsidRPr="006C6C37" w:rsidTr="00CD3730">
        <w:trPr>
          <w:trHeight w:val="315"/>
        </w:trPr>
        <w:tc>
          <w:tcPr>
            <w:tcW w:w="2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ЗА ОБЩИНА САТОВЧА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175,48</w:t>
            </w:r>
          </w:p>
        </w:tc>
      </w:tr>
      <w:tr w:rsidR="006C6C37" w:rsidRPr="006C6C37" w:rsidTr="00CD3730">
        <w:trPr>
          <w:trHeight w:val="420"/>
        </w:trPr>
        <w:tc>
          <w:tcPr>
            <w:tcW w:w="24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САТОВЧА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175,48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C37" w:rsidRPr="006C6C37" w:rsidRDefault="006C6C37" w:rsidP="006C6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6C6C37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 </w:t>
            </w:r>
          </w:p>
        </w:tc>
      </w:tr>
    </w:tbl>
    <w:p w:rsidR="006C6C37" w:rsidRPr="006C6C37" w:rsidRDefault="006C6C37" w:rsidP="006C6C37">
      <w:pPr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0"/>
          <w:lang w:eastAsia="bg-BG"/>
        </w:rPr>
      </w:pPr>
    </w:p>
    <w:p w:rsidR="006C6C37" w:rsidRPr="006C6C37" w:rsidRDefault="006C6C37" w:rsidP="006C6C37">
      <w:pPr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0"/>
          <w:lang w:eastAsia="bg-BG"/>
        </w:rPr>
      </w:pPr>
    </w:p>
    <w:p w:rsidR="006C6C37" w:rsidRPr="006C6C37" w:rsidRDefault="006C6C37" w:rsidP="006C6C37">
      <w:pPr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0"/>
          <w:lang w:eastAsia="bg-BG"/>
        </w:rPr>
      </w:pPr>
    </w:p>
    <w:p w:rsidR="006C6C37" w:rsidRPr="006C6C37" w:rsidRDefault="006C6C37" w:rsidP="006C6C37">
      <w:pPr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0"/>
          <w:lang w:eastAsia="bg-BG"/>
        </w:rPr>
      </w:pPr>
      <w:r w:rsidRPr="006C6C37">
        <w:rPr>
          <w:rFonts w:ascii="Times New Roman" w:eastAsia="Times New Roman" w:hAnsi="Times New Roman"/>
          <w:b/>
          <w:bCs/>
          <w:sz w:val="24"/>
          <w:szCs w:val="20"/>
          <w:lang w:val="en-US" w:eastAsia="bg-BG"/>
        </w:rPr>
        <w:t>II</w:t>
      </w:r>
      <w:r w:rsidRPr="006C6C37">
        <w:rPr>
          <w:rFonts w:ascii="Times New Roman" w:eastAsia="Times New Roman" w:hAnsi="Times New Roman"/>
          <w:b/>
          <w:bCs/>
          <w:sz w:val="24"/>
          <w:szCs w:val="20"/>
          <w:lang w:eastAsia="bg-BG"/>
        </w:rPr>
        <w:t>I. Относно изпълнение задълженията на дружеството по изискванията на   нормативната уредба, в частност разрешителния режим по Закона за водите</w:t>
      </w:r>
      <w:r w:rsidRPr="006C6C37">
        <w:rPr>
          <w:rFonts w:ascii="Times New Roman" w:eastAsia="Times New Roman" w:hAnsi="Times New Roman"/>
          <w:sz w:val="24"/>
          <w:szCs w:val="20"/>
          <w:lang w:eastAsia="bg-BG"/>
        </w:rPr>
        <w:t xml:space="preserve">. </w:t>
      </w:r>
    </w:p>
    <w:p w:rsidR="006C6C37" w:rsidRPr="006C6C37" w:rsidRDefault="006C6C37" w:rsidP="009E315B">
      <w:pPr>
        <w:spacing w:after="0" w:line="276" w:lineRule="auto"/>
        <w:ind w:right="-284" w:firstLine="720"/>
        <w:jc w:val="both"/>
        <w:rPr>
          <w:rFonts w:ascii="Times New Roman" w:eastAsia="Times New Roman" w:hAnsi="Times New Roman"/>
          <w:sz w:val="24"/>
          <w:szCs w:val="20"/>
          <w:lang w:eastAsia="bg-BG"/>
        </w:rPr>
      </w:pPr>
      <w:r w:rsidRPr="006C6C37">
        <w:rPr>
          <w:rFonts w:ascii="Times New Roman" w:eastAsia="Times New Roman" w:hAnsi="Times New Roman"/>
          <w:sz w:val="24"/>
          <w:szCs w:val="20"/>
          <w:lang w:eastAsia="bg-BG"/>
        </w:rPr>
        <w:t xml:space="preserve">“Водоснабдяване и </w:t>
      </w:r>
      <w:proofErr w:type="spellStart"/>
      <w:r w:rsidRPr="006C6C37">
        <w:rPr>
          <w:rFonts w:ascii="Times New Roman" w:eastAsia="Times New Roman" w:hAnsi="Times New Roman"/>
          <w:sz w:val="24"/>
          <w:szCs w:val="20"/>
          <w:lang w:eastAsia="bg-BG"/>
        </w:rPr>
        <w:t>канализация”ЕООД</w:t>
      </w:r>
      <w:proofErr w:type="spellEnd"/>
      <w:r w:rsidRPr="006C6C37">
        <w:rPr>
          <w:rFonts w:ascii="Times New Roman" w:eastAsia="Times New Roman" w:hAnsi="Times New Roman"/>
          <w:sz w:val="24"/>
          <w:szCs w:val="20"/>
          <w:lang w:eastAsia="bg-BG"/>
        </w:rPr>
        <w:t xml:space="preserve"> - Благоевград спазва изискванията съгласно условията в издадените разрешителните за </w:t>
      </w:r>
      <w:proofErr w:type="spellStart"/>
      <w:r w:rsidRPr="006C6C37">
        <w:rPr>
          <w:rFonts w:ascii="Times New Roman" w:eastAsia="Times New Roman" w:hAnsi="Times New Roman"/>
          <w:sz w:val="24"/>
          <w:szCs w:val="20"/>
          <w:lang w:eastAsia="bg-BG"/>
        </w:rPr>
        <w:t>водовземане</w:t>
      </w:r>
      <w:proofErr w:type="spellEnd"/>
      <w:r w:rsidRPr="006C6C37">
        <w:rPr>
          <w:rFonts w:ascii="Times New Roman" w:eastAsia="Times New Roman" w:hAnsi="Times New Roman"/>
          <w:sz w:val="24"/>
          <w:szCs w:val="20"/>
          <w:lang w:eastAsia="bg-BG"/>
        </w:rPr>
        <w:t>.</w:t>
      </w:r>
    </w:p>
    <w:p w:rsidR="006C6C37" w:rsidRPr="006C6C37" w:rsidRDefault="006C6C37" w:rsidP="009E315B">
      <w:pPr>
        <w:spacing w:after="0" w:line="276" w:lineRule="auto"/>
        <w:ind w:right="-284"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C6C37" w:rsidRPr="006C6C37" w:rsidRDefault="006C6C37" w:rsidP="009E315B">
      <w:pPr>
        <w:spacing w:after="0" w:line="276" w:lineRule="auto"/>
        <w:ind w:right="-284"/>
        <w:jc w:val="both"/>
        <w:rPr>
          <w:rFonts w:ascii="Times New Roman" w:eastAsia="Times New Roman" w:hAnsi="Times New Roman"/>
          <w:b/>
          <w:bCs/>
          <w:sz w:val="24"/>
          <w:szCs w:val="20"/>
          <w:lang w:eastAsia="bg-BG"/>
        </w:rPr>
      </w:pPr>
      <w:r w:rsidRPr="006C6C37">
        <w:rPr>
          <w:rFonts w:ascii="Times New Roman" w:eastAsia="Times New Roman" w:hAnsi="Times New Roman"/>
          <w:b/>
          <w:sz w:val="24"/>
          <w:szCs w:val="20"/>
          <w:lang w:val="en-US" w:eastAsia="bg-BG"/>
        </w:rPr>
        <w:t>I</w:t>
      </w:r>
      <w:r w:rsidRPr="006C6C37">
        <w:rPr>
          <w:rFonts w:ascii="Times New Roman" w:eastAsia="Times New Roman" w:hAnsi="Times New Roman"/>
          <w:b/>
          <w:bCs/>
          <w:sz w:val="24"/>
          <w:szCs w:val="20"/>
          <w:lang w:val="en-US" w:eastAsia="bg-BG"/>
        </w:rPr>
        <w:t xml:space="preserve">V. </w:t>
      </w:r>
      <w:r w:rsidRPr="006C6C37">
        <w:rPr>
          <w:rFonts w:ascii="Times New Roman" w:eastAsia="Times New Roman" w:hAnsi="Times New Roman"/>
          <w:b/>
          <w:bCs/>
          <w:sz w:val="24"/>
          <w:szCs w:val="20"/>
          <w:lang w:eastAsia="bg-BG"/>
        </w:rPr>
        <w:t xml:space="preserve">Спазване на Наредба 7/14.11.2000г.за условията и реда за </w:t>
      </w:r>
      <w:bookmarkStart w:id="0" w:name="_Hlk5862274"/>
      <w:proofErr w:type="spellStart"/>
      <w:r w:rsidRPr="006C6C37">
        <w:rPr>
          <w:rFonts w:ascii="Times New Roman" w:eastAsia="Times New Roman" w:hAnsi="Times New Roman"/>
          <w:b/>
          <w:bCs/>
          <w:sz w:val="24"/>
          <w:szCs w:val="20"/>
          <w:lang w:eastAsia="bg-BG"/>
        </w:rPr>
        <w:t>заустване</w:t>
      </w:r>
      <w:proofErr w:type="spellEnd"/>
      <w:r w:rsidRPr="006C6C37">
        <w:rPr>
          <w:rFonts w:ascii="Times New Roman" w:eastAsia="Times New Roman" w:hAnsi="Times New Roman"/>
          <w:b/>
          <w:bCs/>
          <w:sz w:val="24"/>
          <w:szCs w:val="20"/>
          <w:lang w:eastAsia="bg-BG"/>
        </w:rPr>
        <w:t xml:space="preserve"> на производствени отпадъчни води в канализационните системи на населените места/</w:t>
      </w:r>
      <w:bookmarkEnd w:id="0"/>
      <w:r w:rsidRPr="006C6C37">
        <w:rPr>
          <w:rFonts w:ascii="Times New Roman" w:eastAsia="Times New Roman" w:hAnsi="Times New Roman"/>
          <w:b/>
          <w:bCs/>
          <w:sz w:val="24"/>
          <w:szCs w:val="20"/>
          <w:lang w:eastAsia="bg-BG"/>
        </w:rPr>
        <w:t>ДВ, бр.98,2000г./</w:t>
      </w:r>
    </w:p>
    <w:p w:rsidR="006C6C37" w:rsidRPr="006C6C37" w:rsidRDefault="006C6C37" w:rsidP="009E315B">
      <w:pPr>
        <w:spacing w:after="0" w:line="276" w:lineRule="auto"/>
        <w:ind w:right="-284" w:firstLine="720"/>
        <w:jc w:val="both"/>
        <w:rPr>
          <w:rFonts w:ascii="Times New Roman" w:eastAsia="Times New Roman" w:hAnsi="Times New Roman"/>
          <w:sz w:val="24"/>
          <w:szCs w:val="20"/>
          <w:lang w:eastAsia="bg-BG"/>
        </w:rPr>
      </w:pPr>
      <w:r w:rsidRPr="006C6C37">
        <w:rPr>
          <w:rFonts w:ascii="Times New Roman" w:eastAsia="Times New Roman" w:hAnsi="Times New Roman"/>
          <w:sz w:val="24"/>
          <w:szCs w:val="20"/>
          <w:lang w:eastAsia="bg-BG"/>
        </w:rPr>
        <w:t>Прави се вътрешна проверка за нови и заварени обекти, като на потребителите се изпращат уведомителни писма за представяне на необходимите документи в указаният срок.</w:t>
      </w:r>
    </w:p>
    <w:p w:rsidR="006C6C37" w:rsidRPr="006C6C37" w:rsidRDefault="006C6C37" w:rsidP="009E315B">
      <w:pPr>
        <w:spacing w:after="0" w:line="276" w:lineRule="auto"/>
        <w:ind w:right="-284" w:firstLine="72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0"/>
          <w:lang w:eastAsia="bg-BG"/>
        </w:rPr>
      </w:pPr>
      <w:r w:rsidRPr="006C6C37">
        <w:rPr>
          <w:rFonts w:ascii="Times New Roman" w:eastAsia="Times New Roman" w:hAnsi="Times New Roman"/>
          <w:color w:val="000000"/>
          <w:sz w:val="24"/>
          <w:szCs w:val="24"/>
        </w:rPr>
        <w:t xml:space="preserve">През първото тримесечие са </w:t>
      </w:r>
      <w:proofErr w:type="spellStart"/>
      <w:r w:rsidRPr="006C6C37">
        <w:rPr>
          <w:rFonts w:ascii="Times New Roman" w:eastAsia="Times New Roman" w:hAnsi="Times New Roman"/>
          <w:color w:val="000000"/>
          <w:sz w:val="24"/>
          <w:szCs w:val="24"/>
        </w:rPr>
        <w:t>входирани</w:t>
      </w:r>
      <w:proofErr w:type="spellEnd"/>
      <w:r w:rsidRPr="006C6C37">
        <w:rPr>
          <w:rFonts w:ascii="Times New Roman" w:eastAsia="Times New Roman" w:hAnsi="Times New Roman"/>
          <w:color w:val="000000"/>
          <w:sz w:val="24"/>
          <w:szCs w:val="24"/>
        </w:rPr>
        <w:t xml:space="preserve"> пет Заявления относно сключване на Договор за </w:t>
      </w:r>
      <w:proofErr w:type="spellStart"/>
      <w:r w:rsidRPr="006C6C37">
        <w:rPr>
          <w:rFonts w:ascii="Times New Roman" w:eastAsia="Times New Roman" w:hAnsi="Times New Roman"/>
          <w:color w:val="000000"/>
          <w:sz w:val="24"/>
          <w:szCs w:val="24"/>
        </w:rPr>
        <w:t>заустване</w:t>
      </w:r>
      <w:proofErr w:type="spellEnd"/>
      <w:r w:rsidRPr="006C6C37">
        <w:rPr>
          <w:rFonts w:ascii="Times New Roman" w:eastAsia="Times New Roman" w:hAnsi="Times New Roman"/>
          <w:color w:val="000000"/>
          <w:sz w:val="24"/>
          <w:szCs w:val="24"/>
        </w:rPr>
        <w:t xml:space="preserve"> на производствени отпадъчни води, но поради възникналата епидемична обстановка работата по тях, ще продължи след отмяна на тези мерки. Фирмите са уведомени с изпратени наши уведомителни писма.</w:t>
      </w:r>
    </w:p>
    <w:p w:rsidR="006C6C37" w:rsidRPr="006C6C37" w:rsidRDefault="006C6C37" w:rsidP="009E315B">
      <w:pPr>
        <w:spacing w:after="0" w:line="276" w:lineRule="auto"/>
        <w:ind w:right="-284" w:firstLine="709"/>
        <w:jc w:val="both"/>
        <w:rPr>
          <w:rFonts w:ascii="Times New Roman" w:eastAsia="Times New Roman" w:hAnsi="Times New Roman"/>
          <w:sz w:val="24"/>
          <w:szCs w:val="20"/>
          <w:lang w:eastAsia="bg-BG"/>
        </w:rPr>
      </w:pPr>
    </w:p>
    <w:p w:rsidR="006C6C37" w:rsidRPr="006C6C37" w:rsidRDefault="006C6C37" w:rsidP="009E315B">
      <w:pPr>
        <w:spacing w:after="0" w:line="276" w:lineRule="auto"/>
        <w:ind w:right="-284"/>
        <w:jc w:val="both"/>
        <w:rPr>
          <w:rFonts w:ascii="Times New Roman" w:eastAsia="Times New Roman" w:hAnsi="Times New Roman"/>
          <w:b/>
          <w:bCs/>
          <w:sz w:val="24"/>
          <w:szCs w:val="20"/>
          <w:lang w:eastAsia="bg-BG"/>
        </w:rPr>
      </w:pPr>
      <w:r w:rsidRPr="006C6C37">
        <w:rPr>
          <w:rFonts w:ascii="Times New Roman" w:eastAsia="Times New Roman" w:hAnsi="Times New Roman"/>
          <w:b/>
          <w:sz w:val="24"/>
          <w:szCs w:val="20"/>
          <w:lang w:eastAsia="bg-BG"/>
        </w:rPr>
        <w:t>V</w:t>
      </w:r>
      <w:r w:rsidRPr="006C6C37">
        <w:rPr>
          <w:rFonts w:ascii="Times New Roman" w:eastAsia="Times New Roman" w:hAnsi="Times New Roman"/>
          <w:b/>
          <w:sz w:val="24"/>
          <w:szCs w:val="20"/>
          <w:lang w:val="en-US" w:eastAsia="bg-BG"/>
        </w:rPr>
        <w:t>I</w:t>
      </w:r>
      <w:r w:rsidRPr="006C6C37">
        <w:rPr>
          <w:rFonts w:ascii="Times New Roman" w:eastAsia="Times New Roman" w:hAnsi="Times New Roman"/>
          <w:b/>
          <w:sz w:val="24"/>
          <w:szCs w:val="20"/>
          <w:lang w:eastAsia="bg-BG"/>
        </w:rPr>
        <w:t xml:space="preserve">.  </w:t>
      </w:r>
      <w:r w:rsidRPr="006C6C37">
        <w:rPr>
          <w:rFonts w:ascii="Times New Roman" w:eastAsia="Times New Roman" w:hAnsi="Times New Roman"/>
          <w:b/>
          <w:bCs/>
          <w:sz w:val="24"/>
          <w:szCs w:val="20"/>
          <w:lang w:eastAsia="bg-BG"/>
        </w:rPr>
        <w:t xml:space="preserve">Договори за </w:t>
      </w:r>
      <w:proofErr w:type="spellStart"/>
      <w:r w:rsidRPr="006C6C37">
        <w:rPr>
          <w:rFonts w:ascii="Times New Roman" w:eastAsia="Times New Roman" w:hAnsi="Times New Roman"/>
          <w:b/>
          <w:bCs/>
          <w:sz w:val="24"/>
          <w:szCs w:val="20"/>
          <w:lang w:eastAsia="bg-BG"/>
        </w:rPr>
        <w:t>изгребни</w:t>
      </w:r>
      <w:proofErr w:type="spellEnd"/>
      <w:r w:rsidRPr="006C6C37">
        <w:rPr>
          <w:rFonts w:ascii="Times New Roman" w:eastAsia="Times New Roman" w:hAnsi="Times New Roman"/>
          <w:b/>
          <w:bCs/>
          <w:sz w:val="24"/>
          <w:szCs w:val="20"/>
          <w:lang w:eastAsia="bg-BG"/>
        </w:rPr>
        <w:t xml:space="preserve"> ями:</w:t>
      </w:r>
    </w:p>
    <w:p w:rsidR="006C6C37" w:rsidRPr="006C6C37" w:rsidRDefault="006C6C37" w:rsidP="009E315B">
      <w:pPr>
        <w:spacing w:after="0" w:line="276" w:lineRule="auto"/>
        <w:ind w:right="-284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6C6C37">
        <w:rPr>
          <w:rFonts w:ascii="Times New Roman" w:eastAsia="Times New Roman" w:hAnsi="Times New Roman"/>
          <w:sz w:val="24"/>
          <w:szCs w:val="24"/>
        </w:rPr>
        <w:t>Постъпили са 8</w:t>
      </w:r>
      <w:r w:rsidRPr="006C6C37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6C6C37">
        <w:rPr>
          <w:rFonts w:ascii="Times New Roman" w:eastAsia="Times New Roman" w:hAnsi="Times New Roman"/>
          <w:sz w:val="24"/>
          <w:szCs w:val="24"/>
        </w:rPr>
        <w:t xml:space="preserve">бр. заявления за сключване на договор с частни лица и фирми и са изготвени и сключени 8 бр. договора за почистване на </w:t>
      </w:r>
      <w:proofErr w:type="spellStart"/>
      <w:r w:rsidRPr="006C6C37">
        <w:rPr>
          <w:rFonts w:ascii="Times New Roman" w:eastAsia="Times New Roman" w:hAnsi="Times New Roman"/>
          <w:sz w:val="24"/>
          <w:szCs w:val="24"/>
        </w:rPr>
        <w:t>изгребни</w:t>
      </w:r>
      <w:proofErr w:type="spellEnd"/>
      <w:r w:rsidRPr="006C6C37">
        <w:rPr>
          <w:rFonts w:ascii="Times New Roman" w:eastAsia="Times New Roman" w:hAnsi="Times New Roman"/>
          <w:sz w:val="24"/>
          <w:szCs w:val="24"/>
        </w:rPr>
        <w:t xml:space="preserve"> ями - битови и промишлени.</w:t>
      </w:r>
    </w:p>
    <w:p w:rsidR="006C6C37" w:rsidRPr="006C6C37" w:rsidRDefault="006C6C37" w:rsidP="006C6C37">
      <w:pPr>
        <w:tabs>
          <w:tab w:val="left" w:pos="1095"/>
        </w:tabs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0"/>
          <w:lang w:val="en-GB" w:eastAsia="bg-BG"/>
        </w:rPr>
      </w:pPr>
    </w:p>
    <w:p w:rsidR="006C6C37" w:rsidRPr="006C6C37" w:rsidRDefault="006C6C37" w:rsidP="006C6C37">
      <w:pPr>
        <w:tabs>
          <w:tab w:val="left" w:pos="1095"/>
        </w:tabs>
        <w:spacing w:after="0" w:line="240" w:lineRule="auto"/>
        <w:ind w:right="-284"/>
        <w:jc w:val="both"/>
        <w:rPr>
          <w:rFonts w:ascii="Times New Roman" w:eastAsia="Times New Roman" w:hAnsi="Times New Roman"/>
          <w:b/>
          <w:bCs/>
          <w:sz w:val="24"/>
          <w:szCs w:val="20"/>
          <w:lang w:eastAsia="bg-BG"/>
        </w:rPr>
      </w:pPr>
      <w:r w:rsidRPr="006C6C37">
        <w:rPr>
          <w:rFonts w:ascii="Times New Roman" w:eastAsia="Times New Roman" w:hAnsi="Times New Roman"/>
          <w:b/>
          <w:sz w:val="24"/>
          <w:szCs w:val="20"/>
          <w:lang w:eastAsia="bg-BG"/>
        </w:rPr>
        <w:t>V</w:t>
      </w:r>
      <w:r w:rsidRPr="006C6C37">
        <w:rPr>
          <w:rFonts w:ascii="Times New Roman" w:eastAsia="Times New Roman" w:hAnsi="Times New Roman"/>
          <w:b/>
          <w:sz w:val="24"/>
          <w:szCs w:val="20"/>
          <w:lang w:val="en-US" w:eastAsia="bg-BG"/>
        </w:rPr>
        <w:t>II</w:t>
      </w:r>
      <w:r w:rsidRPr="006C6C37">
        <w:rPr>
          <w:rFonts w:ascii="Times New Roman" w:eastAsia="Times New Roman" w:hAnsi="Times New Roman"/>
          <w:b/>
          <w:sz w:val="24"/>
          <w:szCs w:val="20"/>
          <w:lang w:eastAsia="bg-BG"/>
        </w:rPr>
        <w:t xml:space="preserve">.  </w:t>
      </w:r>
      <w:proofErr w:type="spellStart"/>
      <w:r w:rsidRPr="006C6C37">
        <w:rPr>
          <w:rFonts w:ascii="Times New Roman" w:eastAsia="Times New Roman" w:hAnsi="Times New Roman"/>
          <w:b/>
          <w:bCs/>
          <w:sz w:val="24"/>
          <w:szCs w:val="20"/>
          <w:lang w:eastAsia="bg-BG"/>
        </w:rPr>
        <w:t>Здължения</w:t>
      </w:r>
      <w:proofErr w:type="spellEnd"/>
      <w:r w:rsidRPr="006C6C37">
        <w:rPr>
          <w:rFonts w:ascii="Times New Roman" w:eastAsia="Times New Roman" w:hAnsi="Times New Roman"/>
          <w:b/>
          <w:bCs/>
          <w:sz w:val="24"/>
          <w:szCs w:val="20"/>
          <w:lang w:eastAsia="bg-BG"/>
        </w:rPr>
        <w:t xml:space="preserve"> към БД”ЗБР”:</w:t>
      </w:r>
    </w:p>
    <w:p w:rsidR="006C6C37" w:rsidRPr="006C6C37" w:rsidRDefault="006C6C37" w:rsidP="006C6C37">
      <w:pPr>
        <w:tabs>
          <w:tab w:val="left" w:pos="1095"/>
        </w:tabs>
        <w:spacing w:after="0" w:line="240" w:lineRule="auto"/>
        <w:ind w:right="-284"/>
        <w:jc w:val="both"/>
        <w:rPr>
          <w:rFonts w:ascii="Times New Roman" w:eastAsia="Times New Roman" w:hAnsi="Times New Roman"/>
          <w:b/>
          <w:bCs/>
          <w:sz w:val="24"/>
          <w:szCs w:val="20"/>
          <w:lang w:eastAsia="bg-BG"/>
        </w:rPr>
      </w:pPr>
    </w:p>
    <w:p w:rsidR="006C6C37" w:rsidRPr="006C6C37" w:rsidRDefault="006C6C37" w:rsidP="009E315B">
      <w:pPr>
        <w:shd w:val="clear" w:color="auto" w:fill="FEFEFE"/>
        <w:spacing w:after="0" w:line="276" w:lineRule="auto"/>
        <w:ind w:firstLine="720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bg-BG"/>
        </w:rPr>
      </w:pPr>
      <w:r w:rsidRPr="006C6C37">
        <w:rPr>
          <w:rFonts w:ascii="Times New Roman" w:eastAsia="Times New Roman" w:hAnsi="Times New Roman"/>
          <w:sz w:val="24"/>
          <w:szCs w:val="24"/>
          <w:lang w:eastAsia="bg-BG"/>
        </w:rPr>
        <w:t xml:space="preserve">1. </w:t>
      </w:r>
      <w:r w:rsidRPr="006C6C3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В </w:t>
      </w:r>
      <w:proofErr w:type="spellStart"/>
      <w:r w:rsidRPr="006C6C37">
        <w:rPr>
          <w:rFonts w:ascii="Times New Roman" w:eastAsia="Times New Roman" w:hAnsi="Times New Roman"/>
          <w:sz w:val="24"/>
          <w:szCs w:val="24"/>
          <w:lang w:val="en-US" w:eastAsia="bg-BG"/>
        </w:rPr>
        <w:t>изпълнение</w:t>
      </w:r>
      <w:proofErr w:type="spellEnd"/>
      <w:r w:rsidRPr="006C6C3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6C6C37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6C6C3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6C6C37">
        <w:rPr>
          <w:rFonts w:ascii="Times New Roman" w:eastAsia="Times New Roman" w:hAnsi="Times New Roman"/>
          <w:sz w:val="24"/>
          <w:szCs w:val="24"/>
          <w:lang w:val="en-US" w:eastAsia="bg-BG"/>
        </w:rPr>
        <w:t>условията</w:t>
      </w:r>
      <w:proofErr w:type="spellEnd"/>
      <w:r w:rsidRPr="006C6C3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в </w:t>
      </w:r>
      <w:proofErr w:type="spellStart"/>
      <w:r w:rsidRPr="006C6C37">
        <w:rPr>
          <w:rFonts w:ascii="Times New Roman" w:eastAsia="Times New Roman" w:hAnsi="Times New Roman"/>
          <w:sz w:val="24"/>
          <w:szCs w:val="24"/>
          <w:lang w:val="en-US" w:eastAsia="bg-BG"/>
        </w:rPr>
        <w:t>издадените</w:t>
      </w:r>
      <w:proofErr w:type="spellEnd"/>
      <w:r w:rsidRPr="006C6C3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6C6C37">
        <w:rPr>
          <w:rFonts w:ascii="Times New Roman" w:eastAsia="Times New Roman" w:hAnsi="Times New Roman"/>
          <w:sz w:val="24"/>
          <w:szCs w:val="24"/>
          <w:lang w:val="en-US" w:eastAsia="bg-BG"/>
        </w:rPr>
        <w:t>разрешителни</w:t>
      </w:r>
      <w:proofErr w:type="spellEnd"/>
      <w:r w:rsidRPr="006C6C3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6C6C37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6C6C3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6C6C37">
        <w:rPr>
          <w:rFonts w:ascii="Times New Roman" w:eastAsia="Times New Roman" w:hAnsi="Times New Roman"/>
          <w:sz w:val="24"/>
          <w:szCs w:val="24"/>
          <w:lang w:val="en-US" w:eastAsia="bg-BG"/>
        </w:rPr>
        <w:t>водовземане</w:t>
      </w:r>
      <w:proofErr w:type="spellEnd"/>
      <w:r w:rsidRPr="006C6C37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 w:rsidRPr="006C6C37">
        <w:rPr>
          <w:rFonts w:ascii="Times New Roman" w:eastAsia="Times New Roman" w:hAnsi="Times New Roman"/>
          <w:sz w:val="24"/>
          <w:szCs w:val="24"/>
          <w:lang w:eastAsia="bg-BG"/>
        </w:rPr>
        <w:t>заустване</w:t>
      </w:r>
      <w:proofErr w:type="spellEnd"/>
      <w:r w:rsidRPr="006C6C37">
        <w:rPr>
          <w:rFonts w:ascii="Times New Roman" w:eastAsia="Times New Roman" w:hAnsi="Times New Roman"/>
          <w:sz w:val="24"/>
          <w:szCs w:val="24"/>
          <w:lang w:eastAsia="bg-BG"/>
        </w:rPr>
        <w:t xml:space="preserve"> на отпадъчни води</w:t>
      </w:r>
      <w:r w:rsidRPr="006C6C3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в </w:t>
      </w:r>
      <w:proofErr w:type="spellStart"/>
      <w:r w:rsidRPr="006C6C37">
        <w:rPr>
          <w:rFonts w:ascii="Times New Roman" w:eastAsia="Times New Roman" w:hAnsi="Times New Roman"/>
          <w:sz w:val="24"/>
          <w:szCs w:val="24"/>
          <w:lang w:val="en-US" w:eastAsia="bg-BG"/>
        </w:rPr>
        <w:t>Басейнова</w:t>
      </w:r>
      <w:proofErr w:type="spellEnd"/>
      <w:r w:rsidRPr="006C6C3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6C6C37">
        <w:rPr>
          <w:rFonts w:ascii="Times New Roman" w:eastAsia="Times New Roman" w:hAnsi="Times New Roman"/>
          <w:sz w:val="24"/>
          <w:szCs w:val="24"/>
          <w:lang w:val="en-US" w:eastAsia="bg-BG"/>
        </w:rPr>
        <w:t>дирекция</w:t>
      </w:r>
      <w:proofErr w:type="spellEnd"/>
      <w:r w:rsidRPr="006C6C3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„</w:t>
      </w:r>
      <w:proofErr w:type="spellStart"/>
      <w:r w:rsidRPr="006C6C37">
        <w:rPr>
          <w:rFonts w:ascii="Times New Roman" w:eastAsia="Times New Roman" w:hAnsi="Times New Roman"/>
          <w:sz w:val="24"/>
          <w:szCs w:val="24"/>
          <w:lang w:val="en-US" w:eastAsia="bg-BG"/>
        </w:rPr>
        <w:t>Западнобеломорски</w:t>
      </w:r>
      <w:proofErr w:type="spellEnd"/>
      <w:r w:rsidRPr="006C6C3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6C6C37">
        <w:rPr>
          <w:rFonts w:ascii="Times New Roman" w:eastAsia="Times New Roman" w:hAnsi="Times New Roman"/>
          <w:sz w:val="24"/>
          <w:szCs w:val="24"/>
          <w:lang w:val="en-US" w:eastAsia="bg-BG"/>
        </w:rPr>
        <w:t>район</w:t>
      </w:r>
      <w:proofErr w:type="spellEnd"/>
      <w:r w:rsidRPr="006C6C3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“ и </w:t>
      </w:r>
      <w:proofErr w:type="spellStart"/>
      <w:r w:rsidRPr="006C6C37">
        <w:rPr>
          <w:rFonts w:ascii="Times New Roman" w:eastAsia="Times New Roman" w:hAnsi="Times New Roman"/>
          <w:sz w:val="24"/>
          <w:szCs w:val="24"/>
          <w:lang w:val="en-US" w:eastAsia="bg-BG"/>
        </w:rPr>
        <w:t>Басейнова</w:t>
      </w:r>
      <w:proofErr w:type="spellEnd"/>
      <w:r w:rsidRPr="006C6C3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6C6C37">
        <w:rPr>
          <w:rFonts w:ascii="Times New Roman" w:eastAsia="Times New Roman" w:hAnsi="Times New Roman"/>
          <w:sz w:val="24"/>
          <w:szCs w:val="24"/>
          <w:lang w:val="en-US" w:eastAsia="bg-BG"/>
        </w:rPr>
        <w:t>дирекция</w:t>
      </w:r>
      <w:proofErr w:type="spellEnd"/>
      <w:r w:rsidRPr="006C6C3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„</w:t>
      </w:r>
      <w:proofErr w:type="spellStart"/>
      <w:r w:rsidRPr="006C6C37">
        <w:rPr>
          <w:rFonts w:ascii="Times New Roman" w:eastAsia="Times New Roman" w:hAnsi="Times New Roman"/>
          <w:sz w:val="24"/>
          <w:szCs w:val="24"/>
          <w:lang w:val="en-US" w:eastAsia="bg-BG"/>
        </w:rPr>
        <w:t>Източнобеломорски</w:t>
      </w:r>
      <w:proofErr w:type="spellEnd"/>
      <w:r w:rsidRPr="006C6C3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6C6C37">
        <w:rPr>
          <w:rFonts w:ascii="Times New Roman" w:eastAsia="Times New Roman" w:hAnsi="Times New Roman"/>
          <w:sz w:val="24"/>
          <w:szCs w:val="24"/>
          <w:lang w:val="en-US" w:eastAsia="bg-BG"/>
        </w:rPr>
        <w:t>район</w:t>
      </w:r>
      <w:proofErr w:type="spellEnd"/>
      <w:r w:rsidRPr="006C6C3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“ </w:t>
      </w:r>
      <w:proofErr w:type="spellStart"/>
      <w:r w:rsidRPr="006C6C37">
        <w:rPr>
          <w:rFonts w:ascii="Times New Roman" w:eastAsia="Times New Roman" w:hAnsi="Times New Roman"/>
          <w:sz w:val="24"/>
          <w:szCs w:val="24"/>
          <w:lang w:val="en-US" w:eastAsia="bg-BG"/>
        </w:rPr>
        <w:t>са</w:t>
      </w:r>
      <w:proofErr w:type="spellEnd"/>
      <w:r w:rsidRPr="006C6C3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6C6C37">
        <w:rPr>
          <w:rFonts w:ascii="Times New Roman" w:eastAsia="Times New Roman" w:hAnsi="Times New Roman"/>
          <w:sz w:val="24"/>
          <w:szCs w:val="24"/>
          <w:lang w:val="en-US" w:eastAsia="bg-BG"/>
        </w:rPr>
        <w:t>представени</w:t>
      </w:r>
      <w:proofErr w:type="spellEnd"/>
      <w:r w:rsidRPr="006C6C3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6C6C37">
        <w:rPr>
          <w:rFonts w:ascii="Times New Roman" w:eastAsia="Times New Roman" w:hAnsi="Times New Roman"/>
          <w:sz w:val="24"/>
          <w:szCs w:val="24"/>
          <w:lang w:val="en-US" w:eastAsia="bg-BG"/>
        </w:rPr>
        <w:t>декларации</w:t>
      </w:r>
      <w:proofErr w:type="spellEnd"/>
      <w:r w:rsidRPr="006C6C3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6C6C37">
        <w:rPr>
          <w:rFonts w:ascii="Times New Roman" w:eastAsia="Times New Roman" w:hAnsi="Times New Roman"/>
          <w:sz w:val="24"/>
          <w:szCs w:val="24"/>
          <w:lang w:val="en-US" w:eastAsia="bg-BG"/>
        </w:rPr>
        <w:t>по</w:t>
      </w:r>
      <w:proofErr w:type="spellEnd"/>
      <w:r w:rsidRPr="006C6C3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чл.194б </w:t>
      </w:r>
      <w:proofErr w:type="spellStart"/>
      <w:r w:rsidRPr="006C6C37"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 w:rsidRPr="006C6C3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6C6C37">
        <w:rPr>
          <w:rFonts w:ascii="Times New Roman" w:eastAsia="Times New Roman" w:hAnsi="Times New Roman"/>
          <w:sz w:val="24"/>
          <w:szCs w:val="24"/>
          <w:lang w:val="en-US" w:eastAsia="bg-BG"/>
        </w:rPr>
        <w:t>Закона</w:t>
      </w:r>
      <w:proofErr w:type="spellEnd"/>
      <w:r w:rsidRPr="006C6C3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6C6C37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6C6C3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6C6C37">
        <w:rPr>
          <w:rFonts w:ascii="Times New Roman" w:eastAsia="Times New Roman" w:hAnsi="Times New Roman"/>
          <w:sz w:val="24"/>
          <w:szCs w:val="24"/>
          <w:lang w:val="en-US" w:eastAsia="bg-BG"/>
        </w:rPr>
        <w:t>водите</w:t>
      </w:r>
      <w:proofErr w:type="spellEnd"/>
      <w:r w:rsidRPr="006C6C37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6C6C37">
        <w:rPr>
          <w:rFonts w:ascii="Times New Roman" w:eastAsia="Times New Roman" w:hAnsi="Times New Roman"/>
          <w:sz w:val="24"/>
          <w:szCs w:val="24"/>
          <w:lang w:val="en-US" w:eastAsia="bg-BG"/>
        </w:rPr>
        <w:t>съдържащи</w:t>
      </w:r>
      <w:proofErr w:type="spellEnd"/>
      <w:r w:rsidRPr="006C6C3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6C6C37">
        <w:rPr>
          <w:rFonts w:ascii="Times New Roman" w:eastAsia="Times New Roman" w:hAnsi="Times New Roman"/>
          <w:sz w:val="24"/>
          <w:szCs w:val="24"/>
          <w:lang w:eastAsia="bg-BG"/>
        </w:rPr>
        <w:t xml:space="preserve">информация за </w:t>
      </w:r>
      <w:proofErr w:type="spellStart"/>
      <w:r w:rsidRPr="006C6C37">
        <w:rPr>
          <w:rFonts w:ascii="Times New Roman" w:eastAsia="Times New Roman" w:hAnsi="Times New Roman"/>
          <w:sz w:val="24"/>
          <w:szCs w:val="24"/>
          <w:lang w:val="en-US" w:eastAsia="bg-BG"/>
        </w:rPr>
        <w:t>иззетите</w:t>
      </w:r>
      <w:proofErr w:type="spellEnd"/>
      <w:r w:rsidRPr="006C6C37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 w:rsidRPr="006C6C37">
        <w:rPr>
          <w:rFonts w:ascii="Times New Roman" w:eastAsia="Times New Roman" w:hAnsi="Times New Roman"/>
          <w:sz w:val="24"/>
          <w:szCs w:val="24"/>
          <w:lang w:eastAsia="bg-BG"/>
        </w:rPr>
        <w:t>заустените</w:t>
      </w:r>
      <w:proofErr w:type="spellEnd"/>
      <w:r w:rsidRPr="006C6C3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6C6C37">
        <w:rPr>
          <w:rFonts w:ascii="Times New Roman" w:eastAsia="Times New Roman" w:hAnsi="Times New Roman"/>
          <w:sz w:val="24"/>
          <w:szCs w:val="24"/>
          <w:lang w:val="en-US" w:eastAsia="bg-BG"/>
        </w:rPr>
        <w:t>водни</w:t>
      </w:r>
      <w:proofErr w:type="spellEnd"/>
      <w:r w:rsidRPr="006C6C3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6C6C37">
        <w:rPr>
          <w:rFonts w:ascii="Times New Roman" w:eastAsia="Times New Roman" w:hAnsi="Times New Roman"/>
          <w:sz w:val="24"/>
          <w:szCs w:val="24"/>
          <w:lang w:val="en-US" w:eastAsia="bg-BG"/>
        </w:rPr>
        <w:t>количества</w:t>
      </w:r>
      <w:proofErr w:type="spellEnd"/>
      <w:r w:rsidRPr="006C6C3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6C6C37">
        <w:rPr>
          <w:rFonts w:ascii="Times New Roman" w:eastAsia="Times New Roman" w:hAnsi="Times New Roman"/>
          <w:sz w:val="24"/>
          <w:szCs w:val="24"/>
          <w:lang w:eastAsia="bg-BG"/>
        </w:rPr>
        <w:t xml:space="preserve">за 2019 г. по всяко едно разрешително. </w:t>
      </w:r>
    </w:p>
    <w:p w:rsidR="006C6C37" w:rsidRPr="006C6C37" w:rsidRDefault="006C6C37" w:rsidP="009E315B">
      <w:pPr>
        <w:shd w:val="clear" w:color="auto" w:fill="FEFEFE"/>
        <w:spacing w:after="0" w:line="276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C6C37">
        <w:rPr>
          <w:rFonts w:ascii="Times New Roman" w:eastAsia="Times New Roman" w:hAnsi="Times New Roman"/>
          <w:i/>
          <w:color w:val="000000"/>
          <w:sz w:val="24"/>
          <w:szCs w:val="24"/>
          <w:lang w:eastAsia="bg-BG"/>
        </w:rPr>
        <w:t xml:space="preserve">  </w:t>
      </w:r>
      <w:r w:rsidRPr="006C6C3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Декларациите са подадени към съответните </w:t>
      </w:r>
      <w:proofErr w:type="spellStart"/>
      <w:r w:rsidRPr="006C6C3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басейнови</w:t>
      </w:r>
      <w:proofErr w:type="spellEnd"/>
      <w:r w:rsidRPr="006C6C3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дирекции в срока по чл.194б, ал. 1 от Закона за водите, а именно – към 31 януари 2020 г.</w:t>
      </w:r>
    </w:p>
    <w:p w:rsidR="006C6C37" w:rsidRPr="006C6C37" w:rsidRDefault="006C6C37" w:rsidP="009E315B">
      <w:pPr>
        <w:shd w:val="clear" w:color="auto" w:fill="FEFEFE"/>
        <w:spacing w:after="0" w:line="276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:rsidR="006C6C37" w:rsidRPr="006C6C37" w:rsidRDefault="006C6C37" w:rsidP="009E315B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EFEFE"/>
          <w:lang w:eastAsia="bg-BG"/>
        </w:rPr>
      </w:pPr>
      <w:r w:rsidRPr="006C6C37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2. В съответствие с разпоредбите на чл. 48, ал. 1, т. 12 от Закона за водите </w:t>
      </w:r>
      <w:r w:rsidRPr="006C6C37">
        <w:rPr>
          <w:rFonts w:ascii="Times New Roman" w:eastAsia="Times New Roman" w:hAnsi="Times New Roman"/>
          <w:color w:val="000000"/>
          <w:sz w:val="24"/>
          <w:szCs w:val="24"/>
          <w:shd w:val="clear" w:color="auto" w:fill="FEFEFE"/>
          <w:lang w:eastAsia="bg-BG"/>
        </w:rPr>
        <w:t xml:space="preserve">в срок до 31 март на следващата отчетна година титулярите – </w:t>
      </w:r>
      <w:proofErr w:type="spellStart"/>
      <w:r w:rsidRPr="006C6C37">
        <w:rPr>
          <w:rFonts w:ascii="Times New Roman" w:eastAsia="Times New Roman" w:hAnsi="Times New Roman"/>
          <w:color w:val="000000"/>
          <w:sz w:val="24"/>
          <w:szCs w:val="24"/>
          <w:shd w:val="clear" w:color="auto" w:fill="FEFEFE"/>
          <w:lang w:eastAsia="bg-BG"/>
        </w:rPr>
        <w:t>водоползватели</w:t>
      </w:r>
      <w:proofErr w:type="spellEnd"/>
      <w:r w:rsidRPr="006C6C37">
        <w:rPr>
          <w:rFonts w:ascii="Times New Roman" w:eastAsia="Times New Roman" w:hAnsi="Times New Roman"/>
          <w:color w:val="000000"/>
          <w:sz w:val="24"/>
          <w:szCs w:val="24"/>
          <w:shd w:val="clear" w:color="auto" w:fill="FEFEFE"/>
          <w:lang w:eastAsia="bg-BG"/>
        </w:rPr>
        <w:t xml:space="preserve"> следва да представят на директора на съответната </w:t>
      </w:r>
      <w:proofErr w:type="spellStart"/>
      <w:r w:rsidRPr="006C6C37">
        <w:rPr>
          <w:rFonts w:ascii="Times New Roman" w:eastAsia="Times New Roman" w:hAnsi="Times New Roman"/>
          <w:color w:val="000000"/>
          <w:sz w:val="24"/>
          <w:szCs w:val="24"/>
          <w:shd w:val="clear" w:color="auto" w:fill="FEFEFE"/>
          <w:lang w:eastAsia="bg-BG"/>
        </w:rPr>
        <w:t>басейнова</w:t>
      </w:r>
      <w:proofErr w:type="spellEnd"/>
      <w:r w:rsidRPr="006C6C37">
        <w:rPr>
          <w:rFonts w:ascii="Times New Roman" w:eastAsia="Times New Roman" w:hAnsi="Times New Roman"/>
          <w:color w:val="000000"/>
          <w:sz w:val="24"/>
          <w:szCs w:val="24"/>
          <w:shd w:val="clear" w:color="auto" w:fill="FEFEFE"/>
          <w:lang w:eastAsia="bg-BG"/>
        </w:rPr>
        <w:t xml:space="preserve"> дирекция, доклади за изпълнението на условията в издадените им разрешителни, същите са представени в законоустановения срок по всяко едно разрешително. </w:t>
      </w:r>
    </w:p>
    <w:p w:rsidR="006C6C37" w:rsidRPr="006C6C37" w:rsidRDefault="006C6C37" w:rsidP="009E315B">
      <w:pPr>
        <w:tabs>
          <w:tab w:val="left" w:pos="1095"/>
        </w:tabs>
        <w:spacing w:after="0" w:line="276" w:lineRule="auto"/>
        <w:ind w:right="-284"/>
        <w:jc w:val="both"/>
        <w:rPr>
          <w:rFonts w:ascii="Times New Roman" w:eastAsia="Times New Roman" w:hAnsi="Times New Roman"/>
          <w:sz w:val="24"/>
          <w:szCs w:val="20"/>
          <w:lang w:eastAsia="bg-BG"/>
        </w:rPr>
      </w:pPr>
    </w:p>
    <w:p w:rsidR="006C6C37" w:rsidRPr="006C6C37" w:rsidRDefault="006C6C37" w:rsidP="009E315B">
      <w:pPr>
        <w:tabs>
          <w:tab w:val="left" w:pos="709"/>
        </w:tabs>
        <w:spacing w:after="0" w:line="276" w:lineRule="auto"/>
        <w:ind w:right="-284" w:firstLine="709"/>
        <w:jc w:val="both"/>
        <w:rPr>
          <w:rFonts w:ascii="Times New Roman" w:eastAsia="Times New Roman" w:hAnsi="Times New Roman"/>
          <w:sz w:val="24"/>
          <w:szCs w:val="20"/>
          <w:lang w:eastAsia="bg-BG"/>
        </w:rPr>
      </w:pPr>
      <w:r w:rsidRPr="006C6C37">
        <w:rPr>
          <w:rFonts w:ascii="Times New Roman" w:eastAsia="Times New Roman" w:hAnsi="Times New Roman"/>
          <w:sz w:val="24"/>
          <w:szCs w:val="20"/>
          <w:lang w:eastAsia="bg-BG"/>
        </w:rPr>
        <w:t>3.</w:t>
      </w:r>
      <w:r w:rsidRPr="006C6C37">
        <w:rPr>
          <w:rFonts w:ascii="Times New Roman" w:eastAsia="Times New Roman" w:hAnsi="Times New Roman"/>
          <w:sz w:val="24"/>
          <w:szCs w:val="20"/>
          <w:lang w:eastAsia="bg-BG"/>
        </w:rPr>
        <w:tab/>
        <w:t>Към края на първото тримесечие на 2020 г. задълженията към БДЗБР са както следва:</w:t>
      </w:r>
    </w:p>
    <w:p w:rsidR="006C6C37" w:rsidRPr="006C6C37" w:rsidRDefault="006C6C37" w:rsidP="009E315B">
      <w:pPr>
        <w:numPr>
          <w:ilvl w:val="0"/>
          <w:numId w:val="6"/>
        </w:numPr>
        <w:tabs>
          <w:tab w:val="left" w:pos="709"/>
        </w:tabs>
        <w:spacing w:after="0" w:line="276" w:lineRule="auto"/>
        <w:ind w:left="0" w:right="-284" w:firstLine="1069"/>
        <w:jc w:val="both"/>
        <w:rPr>
          <w:rFonts w:ascii="Times New Roman" w:eastAsia="Times New Roman" w:hAnsi="Times New Roman"/>
          <w:sz w:val="24"/>
          <w:szCs w:val="20"/>
          <w:lang w:eastAsia="bg-BG"/>
        </w:rPr>
      </w:pPr>
      <w:r w:rsidRPr="006C6C37">
        <w:rPr>
          <w:rFonts w:ascii="Times New Roman" w:eastAsia="Times New Roman" w:hAnsi="Times New Roman"/>
          <w:sz w:val="24"/>
          <w:szCs w:val="20"/>
          <w:lang w:eastAsia="bg-BG"/>
        </w:rPr>
        <w:t xml:space="preserve">За 2019 г. – частично са заплатени дължими такси </w:t>
      </w:r>
      <w:proofErr w:type="spellStart"/>
      <w:r w:rsidRPr="006C6C37">
        <w:rPr>
          <w:rFonts w:ascii="Times New Roman" w:eastAsia="Times New Roman" w:hAnsi="Times New Roman"/>
          <w:sz w:val="24"/>
          <w:szCs w:val="20"/>
          <w:lang w:eastAsia="bg-BG"/>
        </w:rPr>
        <w:t>водовземане</w:t>
      </w:r>
      <w:proofErr w:type="spellEnd"/>
      <w:r w:rsidRPr="006C6C37">
        <w:rPr>
          <w:rFonts w:ascii="Times New Roman" w:eastAsia="Times New Roman" w:hAnsi="Times New Roman"/>
          <w:sz w:val="24"/>
          <w:szCs w:val="20"/>
          <w:lang w:eastAsia="bg-BG"/>
        </w:rPr>
        <w:t xml:space="preserve"> в размер на 80 187,52.</w:t>
      </w:r>
    </w:p>
    <w:p w:rsidR="006C6C37" w:rsidRPr="006C6C37" w:rsidRDefault="006C6C37" w:rsidP="009E315B">
      <w:pPr>
        <w:numPr>
          <w:ilvl w:val="0"/>
          <w:numId w:val="6"/>
        </w:numPr>
        <w:tabs>
          <w:tab w:val="left" w:pos="709"/>
        </w:tabs>
        <w:spacing w:after="0" w:line="276" w:lineRule="auto"/>
        <w:ind w:left="0" w:right="-284" w:firstLine="1069"/>
        <w:jc w:val="both"/>
        <w:rPr>
          <w:rFonts w:ascii="Times New Roman" w:eastAsia="Times New Roman" w:hAnsi="Times New Roman"/>
          <w:sz w:val="24"/>
          <w:szCs w:val="20"/>
          <w:lang w:eastAsia="bg-BG"/>
        </w:rPr>
      </w:pPr>
      <w:r w:rsidRPr="006C6C37">
        <w:rPr>
          <w:rFonts w:ascii="Times New Roman" w:eastAsia="Times New Roman" w:hAnsi="Times New Roman"/>
          <w:sz w:val="24"/>
          <w:szCs w:val="20"/>
          <w:lang w:eastAsia="bg-BG"/>
        </w:rPr>
        <w:t xml:space="preserve">За 2019 г. – заплатени са в пълен размер дължимите такси за </w:t>
      </w:r>
      <w:proofErr w:type="spellStart"/>
      <w:r w:rsidRPr="006C6C37">
        <w:rPr>
          <w:rFonts w:ascii="Times New Roman" w:eastAsia="Times New Roman" w:hAnsi="Times New Roman"/>
          <w:sz w:val="24"/>
          <w:szCs w:val="20"/>
          <w:lang w:eastAsia="bg-BG"/>
        </w:rPr>
        <w:t>заустване</w:t>
      </w:r>
      <w:proofErr w:type="spellEnd"/>
      <w:r w:rsidRPr="006C6C37">
        <w:rPr>
          <w:rFonts w:ascii="Times New Roman" w:eastAsia="Times New Roman" w:hAnsi="Times New Roman"/>
          <w:sz w:val="24"/>
          <w:szCs w:val="20"/>
          <w:lang w:eastAsia="bg-BG"/>
        </w:rPr>
        <w:t xml:space="preserve"> на отпадъчни води в размер на 70 383,05 лв.</w:t>
      </w:r>
    </w:p>
    <w:p w:rsidR="006C6C37" w:rsidRPr="006C6C37" w:rsidRDefault="006C6C37" w:rsidP="009E315B">
      <w:pPr>
        <w:numPr>
          <w:ilvl w:val="0"/>
          <w:numId w:val="6"/>
        </w:numPr>
        <w:tabs>
          <w:tab w:val="left" w:pos="709"/>
        </w:tabs>
        <w:spacing w:after="0" w:line="276" w:lineRule="auto"/>
        <w:ind w:left="0" w:right="-284" w:firstLine="1069"/>
        <w:jc w:val="both"/>
        <w:rPr>
          <w:rFonts w:ascii="Times New Roman" w:eastAsia="Times New Roman" w:hAnsi="Times New Roman"/>
          <w:sz w:val="24"/>
          <w:szCs w:val="20"/>
          <w:lang w:eastAsia="bg-BG"/>
        </w:rPr>
      </w:pPr>
      <w:r w:rsidRPr="006C6C37">
        <w:rPr>
          <w:rFonts w:ascii="Times New Roman" w:eastAsia="Times New Roman" w:hAnsi="Times New Roman"/>
          <w:sz w:val="24"/>
          <w:szCs w:val="20"/>
          <w:lang w:eastAsia="bg-BG"/>
        </w:rPr>
        <w:t>Дружеството няма неизплатени задължения за минали периоди.</w:t>
      </w:r>
    </w:p>
    <w:p w:rsidR="006C6C37" w:rsidRPr="006C6C37" w:rsidRDefault="006C6C37" w:rsidP="006C6C37">
      <w:pPr>
        <w:tabs>
          <w:tab w:val="left" w:pos="709"/>
        </w:tabs>
        <w:spacing w:after="0" w:line="240" w:lineRule="auto"/>
        <w:ind w:left="709" w:right="-284"/>
        <w:jc w:val="both"/>
        <w:rPr>
          <w:rFonts w:ascii="Times New Roman" w:eastAsia="Times New Roman" w:hAnsi="Times New Roman"/>
          <w:sz w:val="24"/>
          <w:szCs w:val="20"/>
          <w:lang w:eastAsia="bg-BG"/>
        </w:rPr>
      </w:pPr>
    </w:p>
    <w:p w:rsidR="006C6C37" w:rsidRPr="006C6C37" w:rsidRDefault="006C6C37" w:rsidP="006C6C37">
      <w:pPr>
        <w:spacing w:after="0" w:line="240" w:lineRule="auto"/>
        <w:ind w:right="-284"/>
        <w:jc w:val="both"/>
        <w:rPr>
          <w:rFonts w:ascii="Times New Roman" w:eastAsia="Times New Roman" w:hAnsi="Times New Roman"/>
          <w:b/>
          <w:bCs/>
          <w:sz w:val="24"/>
          <w:szCs w:val="20"/>
          <w:lang w:eastAsia="bg-BG"/>
        </w:rPr>
      </w:pPr>
      <w:r w:rsidRPr="006C6C37">
        <w:rPr>
          <w:rFonts w:ascii="Times New Roman" w:eastAsia="Times New Roman" w:hAnsi="Times New Roman"/>
          <w:b/>
          <w:bCs/>
          <w:sz w:val="24"/>
          <w:szCs w:val="20"/>
          <w:lang w:val="en-US" w:eastAsia="bg-BG"/>
        </w:rPr>
        <w:t>V</w:t>
      </w:r>
      <w:r w:rsidRPr="006C6C37">
        <w:rPr>
          <w:rFonts w:ascii="Times New Roman" w:eastAsia="Times New Roman" w:hAnsi="Times New Roman"/>
          <w:b/>
          <w:sz w:val="24"/>
          <w:szCs w:val="20"/>
          <w:lang w:val="en-US" w:eastAsia="bg-BG"/>
        </w:rPr>
        <w:t>I</w:t>
      </w:r>
      <w:bookmarkStart w:id="1" w:name="_Hlk511630862"/>
      <w:r w:rsidRPr="006C6C37">
        <w:rPr>
          <w:rFonts w:ascii="Times New Roman" w:eastAsia="Times New Roman" w:hAnsi="Times New Roman"/>
          <w:b/>
          <w:sz w:val="24"/>
          <w:szCs w:val="20"/>
          <w:lang w:val="en-US" w:eastAsia="bg-BG"/>
        </w:rPr>
        <w:t>I</w:t>
      </w:r>
      <w:bookmarkEnd w:id="1"/>
      <w:r w:rsidRPr="006C6C37">
        <w:rPr>
          <w:rFonts w:ascii="Times New Roman" w:eastAsia="Times New Roman" w:hAnsi="Times New Roman"/>
          <w:b/>
          <w:sz w:val="24"/>
          <w:szCs w:val="20"/>
          <w:lang w:val="en-US" w:eastAsia="bg-BG"/>
        </w:rPr>
        <w:t>I</w:t>
      </w:r>
      <w:r w:rsidRPr="006C6C37">
        <w:rPr>
          <w:rFonts w:ascii="Times New Roman" w:eastAsia="Times New Roman" w:hAnsi="Times New Roman"/>
          <w:b/>
          <w:bCs/>
          <w:sz w:val="24"/>
          <w:szCs w:val="20"/>
          <w:lang w:val="en-US" w:eastAsia="bg-BG"/>
        </w:rPr>
        <w:t xml:space="preserve">. </w:t>
      </w:r>
      <w:r w:rsidRPr="006C6C37">
        <w:rPr>
          <w:rFonts w:ascii="Times New Roman" w:eastAsia="Times New Roman" w:hAnsi="Times New Roman"/>
          <w:b/>
          <w:bCs/>
          <w:sz w:val="24"/>
          <w:szCs w:val="20"/>
          <w:lang w:eastAsia="bg-BG"/>
        </w:rPr>
        <w:t xml:space="preserve">Спазване на Наредба 6/09.11.2000 г. за емисионни норми за допустимото съдържание на вредни и опасни вещества в отпадъчните води, </w:t>
      </w:r>
      <w:proofErr w:type="spellStart"/>
      <w:r w:rsidRPr="006C6C37">
        <w:rPr>
          <w:rFonts w:ascii="Times New Roman" w:eastAsia="Times New Roman" w:hAnsi="Times New Roman"/>
          <w:b/>
          <w:bCs/>
          <w:sz w:val="24"/>
          <w:szCs w:val="20"/>
          <w:lang w:eastAsia="bg-BG"/>
        </w:rPr>
        <w:t>заустени</w:t>
      </w:r>
      <w:proofErr w:type="spellEnd"/>
      <w:r w:rsidRPr="006C6C37">
        <w:rPr>
          <w:rFonts w:ascii="Times New Roman" w:eastAsia="Times New Roman" w:hAnsi="Times New Roman"/>
          <w:b/>
          <w:bCs/>
          <w:sz w:val="24"/>
          <w:szCs w:val="20"/>
          <w:lang w:eastAsia="bg-BG"/>
        </w:rPr>
        <w:t xml:space="preserve"> във водни обекти</w:t>
      </w:r>
    </w:p>
    <w:p w:rsidR="006C6C37" w:rsidRPr="006C6C37" w:rsidRDefault="006C6C37" w:rsidP="006C6C3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C6C37" w:rsidRPr="006C6C37" w:rsidRDefault="006C6C37" w:rsidP="009E315B">
      <w:pPr>
        <w:spacing w:after="0" w:line="276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C6C3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Изпълняваме ежемесечен собствен мониторинг на отпадъчните води на 30 броя разрешителни за </w:t>
      </w:r>
      <w:proofErr w:type="spellStart"/>
      <w:r w:rsidRPr="006C6C3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заустване</w:t>
      </w:r>
      <w:proofErr w:type="spellEnd"/>
      <w:r w:rsidRPr="006C6C3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</w:p>
    <w:p w:rsidR="006C6C37" w:rsidRPr="006C6C37" w:rsidRDefault="006C6C37" w:rsidP="009E315B">
      <w:pPr>
        <w:spacing w:after="0" w:line="276" w:lineRule="auto"/>
        <w:ind w:right="-284"/>
        <w:jc w:val="both"/>
        <w:rPr>
          <w:rFonts w:ascii="Times New Roman" w:eastAsia="Times New Roman" w:hAnsi="Times New Roman"/>
          <w:color w:val="000000"/>
          <w:sz w:val="24"/>
          <w:szCs w:val="20"/>
          <w:lang w:eastAsia="bg-BG"/>
        </w:rPr>
      </w:pPr>
      <w:r w:rsidRPr="006C6C37">
        <w:rPr>
          <w:rFonts w:ascii="Times New Roman" w:eastAsia="Times New Roman" w:hAnsi="Times New Roman"/>
          <w:color w:val="000000"/>
          <w:sz w:val="24"/>
          <w:szCs w:val="20"/>
          <w:lang w:eastAsia="bg-BG"/>
        </w:rPr>
        <w:t xml:space="preserve"> </w:t>
      </w:r>
      <w:r w:rsidRPr="006C6C37">
        <w:rPr>
          <w:rFonts w:ascii="Times New Roman" w:eastAsia="Times New Roman" w:hAnsi="Times New Roman"/>
          <w:color w:val="000000"/>
          <w:sz w:val="24"/>
          <w:szCs w:val="20"/>
          <w:lang w:eastAsia="bg-BG"/>
        </w:rPr>
        <w:tab/>
      </w:r>
    </w:p>
    <w:p w:rsidR="006C6C37" w:rsidRPr="006C6C37" w:rsidRDefault="006C6C37" w:rsidP="009E315B">
      <w:pPr>
        <w:spacing w:after="0" w:line="276" w:lineRule="auto"/>
        <w:ind w:right="-284"/>
        <w:jc w:val="both"/>
        <w:rPr>
          <w:rFonts w:ascii="Times New Roman" w:eastAsia="Times New Roman" w:hAnsi="Times New Roman"/>
          <w:color w:val="000000"/>
          <w:sz w:val="24"/>
          <w:szCs w:val="20"/>
          <w:lang w:eastAsia="bg-BG"/>
        </w:rPr>
      </w:pPr>
      <w:r w:rsidRPr="006C6C37">
        <w:rPr>
          <w:rFonts w:ascii="Times New Roman" w:eastAsia="Times New Roman" w:hAnsi="Times New Roman"/>
          <w:b/>
          <w:color w:val="000000"/>
          <w:sz w:val="24"/>
          <w:szCs w:val="20"/>
          <w:lang w:val="en-US" w:eastAsia="bg-BG"/>
        </w:rPr>
        <w:t>I</w:t>
      </w:r>
      <w:bookmarkStart w:id="2" w:name="_Hlk5863803"/>
      <w:r w:rsidRPr="006C6C37">
        <w:rPr>
          <w:rFonts w:ascii="Times New Roman" w:eastAsia="Times New Roman" w:hAnsi="Times New Roman"/>
          <w:b/>
          <w:color w:val="000000"/>
          <w:sz w:val="24"/>
          <w:szCs w:val="20"/>
          <w:lang w:val="en-US" w:eastAsia="bg-BG"/>
        </w:rPr>
        <w:t>X</w:t>
      </w:r>
      <w:bookmarkEnd w:id="2"/>
      <w:r w:rsidRPr="006C6C37">
        <w:rPr>
          <w:rFonts w:ascii="Times New Roman" w:eastAsia="Times New Roman" w:hAnsi="Times New Roman"/>
          <w:b/>
          <w:color w:val="000000"/>
          <w:sz w:val="24"/>
          <w:szCs w:val="20"/>
          <w:lang w:val="en-US" w:eastAsia="bg-BG"/>
        </w:rPr>
        <w:t xml:space="preserve">.  </w:t>
      </w:r>
      <w:r w:rsidRPr="006C6C37">
        <w:rPr>
          <w:rFonts w:ascii="Times New Roman" w:eastAsia="Times New Roman" w:hAnsi="Times New Roman"/>
          <w:color w:val="000000"/>
          <w:sz w:val="24"/>
          <w:szCs w:val="20"/>
          <w:lang w:eastAsia="bg-BG"/>
        </w:rPr>
        <w:t xml:space="preserve">На 09.03.2020 г. на основание чл.44, ал. 6 от Закона за управление на отпадъците </w:t>
      </w:r>
      <w:r w:rsidRPr="006C6C37">
        <w:rPr>
          <w:rFonts w:ascii="Times New Roman" w:eastAsia="Times New Roman" w:hAnsi="Times New Roman"/>
          <w:color w:val="000000"/>
          <w:sz w:val="24"/>
          <w:szCs w:val="20"/>
          <w:lang w:val="en-US" w:eastAsia="bg-BG"/>
        </w:rPr>
        <w:t>(</w:t>
      </w:r>
      <w:proofErr w:type="spellStart"/>
      <w:r w:rsidRPr="006C6C37">
        <w:rPr>
          <w:rFonts w:ascii="Times New Roman" w:eastAsia="Times New Roman" w:hAnsi="Times New Roman"/>
          <w:color w:val="000000"/>
          <w:sz w:val="24"/>
          <w:szCs w:val="20"/>
          <w:lang w:eastAsia="bg-BG"/>
        </w:rPr>
        <w:t>обн</w:t>
      </w:r>
      <w:proofErr w:type="spellEnd"/>
      <w:r w:rsidRPr="006C6C37">
        <w:rPr>
          <w:rFonts w:ascii="Times New Roman" w:eastAsia="Times New Roman" w:hAnsi="Times New Roman"/>
          <w:color w:val="000000"/>
          <w:sz w:val="24"/>
          <w:szCs w:val="20"/>
          <w:lang w:eastAsia="bg-BG"/>
        </w:rPr>
        <w:t>. ДВ бр.53/13.07.2012 г., изм. ДВ бр. 98/28.11.2014 г.</w:t>
      </w:r>
      <w:r w:rsidRPr="006C6C37">
        <w:rPr>
          <w:rFonts w:ascii="Times New Roman" w:eastAsia="Times New Roman" w:hAnsi="Times New Roman"/>
          <w:color w:val="000000"/>
          <w:sz w:val="24"/>
          <w:szCs w:val="20"/>
          <w:lang w:val="en-US" w:eastAsia="bg-BG"/>
        </w:rPr>
        <w:t>)</w:t>
      </w:r>
      <w:r w:rsidRPr="006C6C37">
        <w:rPr>
          <w:rFonts w:ascii="Times New Roman" w:eastAsia="Times New Roman" w:hAnsi="Times New Roman"/>
          <w:color w:val="000000"/>
          <w:sz w:val="24"/>
          <w:szCs w:val="20"/>
          <w:lang w:eastAsia="bg-BG"/>
        </w:rPr>
        <w:t xml:space="preserve"> бяха изготвени и изпратени годишни отчети за 2018 г. за дейностите по отпадъци, извършени на територията на „ВиК“ ЕООД-Благоевград към  ИАОС, гр. София.</w:t>
      </w:r>
    </w:p>
    <w:p w:rsidR="006C6C37" w:rsidRDefault="006C6C37" w:rsidP="002009B0">
      <w:pPr>
        <w:ind w:right="-284"/>
        <w:jc w:val="both"/>
        <w:rPr>
          <w:color w:val="FF0000"/>
          <w:sz w:val="24"/>
        </w:rPr>
      </w:pPr>
    </w:p>
    <w:p w:rsidR="00EB313F" w:rsidRPr="0068187D" w:rsidRDefault="00EB313F" w:rsidP="002009B0">
      <w:pPr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EF66D8">
        <w:rPr>
          <w:rFonts w:ascii="Times New Roman" w:hAnsi="Times New Roman"/>
          <w:b/>
          <w:lang w:val="en-US"/>
        </w:rPr>
        <w:t>III</w:t>
      </w:r>
      <w:r w:rsidRPr="00EF66D8">
        <w:rPr>
          <w:rFonts w:ascii="Times New Roman" w:hAnsi="Times New Roman"/>
          <w:b/>
        </w:rPr>
        <w:t>.</w:t>
      </w:r>
      <w:r w:rsidRPr="000538AD">
        <w:rPr>
          <w:color w:val="FF0000"/>
        </w:rPr>
        <w:t xml:space="preserve">  </w:t>
      </w:r>
      <w:r w:rsidRPr="0068187D">
        <w:rPr>
          <w:rFonts w:ascii="Times New Roman" w:hAnsi="Times New Roman"/>
          <w:b/>
          <w:sz w:val="24"/>
          <w:szCs w:val="24"/>
          <w:u w:val="single"/>
        </w:rPr>
        <w:t>Относно администриране на персонала</w:t>
      </w:r>
    </w:p>
    <w:p w:rsidR="00024F47" w:rsidRPr="00024F47" w:rsidRDefault="00024F47" w:rsidP="009E315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24F47">
        <w:rPr>
          <w:rFonts w:ascii="Times New Roman" w:eastAsia="Times New Roman" w:hAnsi="Times New Roman"/>
          <w:sz w:val="24"/>
          <w:szCs w:val="24"/>
          <w:lang w:eastAsia="bg-BG"/>
        </w:rPr>
        <w:t xml:space="preserve">През отчетния период на </w:t>
      </w:r>
      <w:r w:rsidRPr="00024F47">
        <w:rPr>
          <w:rFonts w:ascii="Times New Roman" w:eastAsia="Times New Roman" w:hAnsi="Times New Roman"/>
          <w:sz w:val="24"/>
          <w:szCs w:val="24"/>
          <w:lang w:val="en-US" w:eastAsia="bg-BG"/>
        </w:rPr>
        <w:t>1-</w:t>
      </w:r>
      <w:r w:rsidRPr="00024F47">
        <w:rPr>
          <w:rFonts w:ascii="Times New Roman" w:eastAsia="Times New Roman" w:hAnsi="Times New Roman"/>
          <w:sz w:val="24"/>
          <w:szCs w:val="24"/>
          <w:lang w:eastAsia="bg-BG"/>
        </w:rPr>
        <w:t xml:space="preserve">во тримесечие на 2020 год. в дружеството ни работят </w:t>
      </w:r>
      <w:proofErr w:type="spellStart"/>
      <w:r w:rsidRPr="00024F47">
        <w:rPr>
          <w:rFonts w:ascii="Times New Roman" w:eastAsia="Times New Roman" w:hAnsi="Times New Roman"/>
          <w:sz w:val="24"/>
          <w:szCs w:val="24"/>
          <w:lang w:eastAsia="bg-BG"/>
        </w:rPr>
        <w:t>средносписъчно</w:t>
      </w:r>
      <w:proofErr w:type="spellEnd"/>
      <w:r w:rsidRPr="00024F47">
        <w:rPr>
          <w:rFonts w:ascii="Times New Roman" w:eastAsia="Times New Roman" w:hAnsi="Times New Roman"/>
          <w:sz w:val="24"/>
          <w:szCs w:val="24"/>
          <w:lang w:eastAsia="bg-BG"/>
        </w:rPr>
        <w:t xml:space="preserve"> 525 работници и служители (вкл. управител), без лицата в отпуск по майчинство както следва по месеци:</w:t>
      </w:r>
    </w:p>
    <w:p w:rsidR="00024F47" w:rsidRPr="00024F47" w:rsidRDefault="00024F47" w:rsidP="009E315B">
      <w:pPr>
        <w:numPr>
          <w:ilvl w:val="0"/>
          <w:numId w:val="15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024F47">
        <w:rPr>
          <w:rFonts w:ascii="Times New Roman" w:eastAsia="Times New Roman" w:hAnsi="Times New Roman"/>
          <w:sz w:val="24"/>
          <w:szCs w:val="24"/>
          <w:lang w:eastAsia="bg-BG"/>
        </w:rPr>
        <w:t>в м. януари – 523 лица;</w:t>
      </w:r>
    </w:p>
    <w:p w:rsidR="00024F47" w:rsidRPr="00024F47" w:rsidRDefault="00024F47" w:rsidP="009E315B">
      <w:pPr>
        <w:numPr>
          <w:ilvl w:val="0"/>
          <w:numId w:val="15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024F47">
        <w:rPr>
          <w:rFonts w:ascii="Times New Roman" w:eastAsia="Times New Roman" w:hAnsi="Times New Roman"/>
          <w:sz w:val="24"/>
          <w:szCs w:val="24"/>
          <w:lang w:eastAsia="bg-BG"/>
        </w:rPr>
        <w:t>в м. февруари – 525 лица;</w:t>
      </w:r>
    </w:p>
    <w:p w:rsidR="00024F47" w:rsidRPr="00024F47" w:rsidRDefault="00024F47" w:rsidP="009E315B">
      <w:pPr>
        <w:numPr>
          <w:ilvl w:val="0"/>
          <w:numId w:val="15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024F47">
        <w:rPr>
          <w:rFonts w:ascii="Times New Roman" w:eastAsia="Times New Roman" w:hAnsi="Times New Roman"/>
          <w:sz w:val="24"/>
          <w:szCs w:val="24"/>
          <w:lang w:eastAsia="bg-BG"/>
        </w:rPr>
        <w:t>в м. март – 528 лица.</w:t>
      </w:r>
    </w:p>
    <w:p w:rsidR="00024F47" w:rsidRPr="00024F47" w:rsidRDefault="00024F47" w:rsidP="009E315B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4F47">
        <w:rPr>
          <w:rFonts w:ascii="Times New Roman" w:eastAsia="Times New Roman" w:hAnsi="Times New Roman"/>
          <w:sz w:val="24"/>
          <w:szCs w:val="24"/>
          <w:lang w:eastAsia="ar-SA"/>
        </w:rPr>
        <w:t>От тях, наети на непълно работно време са 5 ср. сп. бр. лица. В дружеството ни през тримесечието работят 1</w:t>
      </w:r>
      <w:r w:rsidRPr="00024F47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34 </w:t>
      </w:r>
      <w:r w:rsidRPr="00024F47">
        <w:rPr>
          <w:rFonts w:ascii="Times New Roman" w:eastAsia="Times New Roman" w:hAnsi="Times New Roman"/>
          <w:sz w:val="24"/>
          <w:szCs w:val="24"/>
          <w:lang w:eastAsia="ar-SA"/>
        </w:rPr>
        <w:t xml:space="preserve">жени </w:t>
      </w:r>
      <w:proofErr w:type="spellStart"/>
      <w:r w:rsidRPr="00024F47">
        <w:rPr>
          <w:rFonts w:ascii="Times New Roman" w:eastAsia="Times New Roman" w:hAnsi="Times New Roman"/>
          <w:sz w:val="24"/>
          <w:szCs w:val="24"/>
          <w:lang w:eastAsia="ar-SA"/>
        </w:rPr>
        <w:t>средносписъчно</w:t>
      </w:r>
      <w:proofErr w:type="spellEnd"/>
      <w:r w:rsidRPr="00024F47">
        <w:rPr>
          <w:rFonts w:ascii="Times New Roman" w:eastAsia="Times New Roman" w:hAnsi="Times New Roman"/>
          <w:sz w:val="24"/>
          <w:szCs w:val="24"/>
          <w:lang w:eastAsia="ar-SA"/>
        </w:rPr>
        <w:t xml:space="preserve">. Имаме </w:t>
      </w:r>
      <w:r w:rsidRPr="00024F47">
        <w:rPr>
          <w:rFonts w:ascii="Times New Roman" w:eastAsia="Times New Roman" w:hAnsi="Times New Roman"/>
          <w:sz w:val="24"/>
          <w:szCs w:val="24"/>
          <w:lang w:val="en-US" w:eastAsia="ar-SA"/>
        </w:rPr>
        <w:t>5</w:t>
      </w:r>
      <w:r w:rsidRPr="00024F47">
        <w:rPr>
          <w:rFonts w:ascii="Times New Roman" w:eastAsia="Times New Roman" w:hAnsi="Times New Roman"/>
          <w:sz w:val="24"/>
          <w:szCs w:val="24"/>
          <w:lang w:eastAsia="ar-SA"/>
        </w:rPr>
        <w:t xml:space="preserve"> жени в отпуск по майчинство. Към 31.</w:t>
      </w:r>
      <w:r w:rsidRPr="00024F47">
        <w:rPr>
          <w:rFonts w:ascii="Times New Roman" w:eastAsia="Times New Roman" w:hAnsi="Times New Roman"/>
          <w:sz w:val="24"/>
          <w:szCs w:val="24"/>
          <w:lang w:val="en-US" w:eastAsia="ar-SA"/>
        </w:rPr>
        <w:t>03.2020</w:t>
      </w:r>
      <w:r w:rsidRPr="00024F47">
        <w:rPr>
          <w:rFonts w:ascii="Times New Roman" w:eastAsia="Times New Roman" w:hAnsi="Times New Roman"/>
          <w:sz w:val="24"/>
          <w:szCs w:val="24"/>
          <w:lang w:eastAsia="ar-SA"/>
        </w:rPr>
        <w:t xml:space="preserve"> г. в дружеството работят 2</w:t>
      </w:r>
      <w:r w:rsidRPr="00024F47">
        <w:rPr>
          <w:rFonts w:ascii="Times New Roman" w:eastAsia="Times New Roman" w:hAnsi="Times New Roman"/>
          <w:sz w:val="24"/>
          <w:szCs w:val="24"/>
          <w:lang w:val="en-US" w:eastAsia="ar-SA"/>
        </w:rPr>
        <w:t>3</w:t>
      </w:r>
      <w:r w:rsidRPr="00024F47">
        <w:rPr>
          <w:rFonts w:ascii="Times New Roman" w:eastAsia="Times New Roman" w:hAnsi="Times New Roman"/>
          <w:sz w:val="24"/>
          <w:szCs w:val="24"/>
          <w:lang w:eastAsia="ar-SA"/>
        </w:rPr>
        <w:t xml:space="preserve"> лица с трайно намалена трудоспособност (с 50% и с над 50% загубена работоспособност), удостоверена с Експертно решение на ТЕЛК. По-голяма част от тях са трудоустроени, заемайки длъжности, определени със Заповед на Управителя за календарната 20</w:t>
      </w:r>
      <w:r w:rsidRPr="00024F47">
        <w:rPr>
          <w:rFonts w:ascii="Times New Roman" w:eastAsia="Times New Roman" w:hAnsi="Times New Roman"/>
          <w:sz w:val="24"/>
          <w:szCs w:val="24"/>
          <w:lang w:val="en-US" w:eastAsia="ar-SA"/>
        </w:rPr>
        <w:t>20</w:t>
      </w:r>
      <w:r w:rsidRPr="00024F47">
        <w:rPr>
          <w:rFonts w:ascii="Times New Roman" w:eastAsia="Times New Roman" w:hAnsi="Times New Roman"/>
          <w:sz w:val="24"/>
          <w:szCs w:val="24"/>
          <w:lang w:eastAsia="ar-SA"/>
        </w:rPr>
        <w:t xml:space="preserve"> година, след обсъждане от специализирана комисия по трудоустрояване. Изпълнявайки разпоредбата на чл. 38, ал.1 от Закона за хората с увреждания (ЗХУ) квотата в дружеството ни за хора с трайни увреждания е две на сто от </w:t>
      </w:r>
      <w:proofErr w:type="spellStart"/>
      <w:r w:rsidRPr="00024F47">
        <w:rPr>
          <w:rFonts w:ascii="Times New Roman" w:eastAsia="Times New Roman" w:hAnsi="Times New Roman"/>
          <w:sz w:val="24"/>
          <w:szCs w:val="24"/>
          <w:lang w:eastAsia="ar-SA"/>
        </w:rPr>
        <w:t>средносписъчния</w:t>
      </w:r>
      <w:proofErr w:type="spellEnd"/>
      <w:r w:rsidRPr="00024F47">
        <w:rPr>
          <w:rFonts w:ascii="Times New Roman" w:eastAsia="Times New Roman" w:hAnsi="Times New Roman"/>
          <w:sz w:val="24"/>
          <w:szCs w:val="24"/>
          <w:lang w:eastAsia="ar-SA"/>
        </w:rPr>
        <w:t xml:space="preserve"> състав за</w:t>
      </w:r>
      <w:r w:rsidRPr="00024F47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2019 </w:t>
      </w:r>
      <w:r w:rsidRPr="00024F47">
        <w:rPr>
          <w:rFonts w:ascii="Times New Roman" w:eastAsia="Times New Roman" w:hAnsi="Times New Roman"/>
          <w:sz w:val="24"/>
          <w:szCs w:val="24"/>
          <w:lang w:eastAsia="ar-SA"/>
        </w:rPr>
        <w:t xml:space="preserve">год. т.е. имаме назначени 10 лица с трайни увреждания извън броя на трудоустроените. </w:t>
      </w:r>
    </w:p>
    <w:p w:rsidR="00024F47" w:rsidRPr="00024F47" w:rsidRDefault="00024F47" w:rsidP="009E315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24F47">
        <w:rPr>
          <w:rFonts w:ascii="Times New Roman" w:eastAsia="Times New Roman" w:hAnsi="Times New Roman"/>
          <w:sz w:val="24"/>
          <w:szCs w:val="24"/>
          <w:lang w:eastAsia="bg-BG"/>
        </w:rPr>
        <w:t>В съответствие с НКПД заетите работници и служители в края на първо тримесечие по категории са:</w:t>
      </w:r>
    </w:p>
    <w:p w:rsidR="00024F47" w:rsidRPr="00024F47" w:rsidRDefault="00024F47" w:rsidP="009E315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24F47">
        <w:rPr>
          <w:rFonts w:ascii="Times New Roman" w:eastAsia="Times New Roman" w:hAnsi="Times New Roman"/>
          <w:sz w:val="24"/>
          <w:szCs w:val="24"/>
          <w:lang w:eastAsia="bg-BG"/>
        </w:rPr>
        <w:t>-ръководители - 13 лица;</w:t>
      </w:r>
    </w:p>
    <w:p w:rsidR="00024F47" w:rsidRPr="00024F47" w:rsidRDefault="00024F47" w:rsidP="009E315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24F47">
        <w:rPr>
          <w:rFonts w:ascii="Times New Roman" w:eastAsia="Times New Roman" w:hAnsi="Times New Roman"/>
          <w:sz w:val="24"/>
          <w:szCs w:val="24"/>
          <w:lang w:eastAsia="bg-BG"/>
        </w:rPr>
        <w:t>-специалисти - 31;</w:t>
      </w:r>
    </w:p>
    <w:p w:rsidR="00024F47" w:rsidRPr="00024F47" w:rsidRDefault="00024F47" w:rsidP="009E315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24F47">
        <w:rPr>
          <w:rFonts w:ascii="Times New Roman" w:eastAsia="Times New Roman" w:hAnsi="Times New Roman"/>
          <w:sz w:val="24"/>
          <w:szCs w:val="24"/>
          <w:lang w:eastAsia="bg-BG"/>
        </w:rPr>
        <w:t>-техници и приложни специалисти - 4</w:t>
      </w:r>
      <w:r w:rsidRPr="00024F47">
        <w:rPr>
          <w:rFonts w:ascii="Times New Roman" w:eastAsia="Times New Roman" w:hAnsi="Times New Roman"/>
          <w:sz w:val="24"/>
          <w:szCs w:val="24"/>
          <w:lang w:val="en-US" w:eastAsia="bg-BG"/>
        </w:rPr>
        <w:t>7</w:t>
      </w:r>
      <w:r w:rsidRPr="00024F47">
        <w:rPr>
          <w:rFonts w:ascii="Times New Roman" w:eastAsia="Times New Roman" w:hAnsi="Times New Roman"/>
          <w:sz w:val="24"/>
          <w:szCs w:val="24"/>
          <w:lang w:eastAsia="bg-BG"/>
        </w:rPr>
        <w:t xml:space="preserve"> лица;</w:t>
      </w:r>
    </w:p>
    <w:p w:rsidR="00024F47" w:rsidRPr="00024F47" w:rsidRDefault="00024F47" w:rsidP="009E315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24F47">
        <w:rPr>
          <w:rFonts w:ascii="Times New Roman" w:eastAsia="Times New Roman" w:hAnsi="Times New Roman"/>
          <w:sz w:val="24"/>
          <w:szCs w:val="24"/>
          <w:lang w:eastAsia="bg-BG"/>
        </w:rPr>
        <w:t>-помощен административен персонал - 10</w:t>
      </w:r>
      <w:r w:rsidRPr="00024F47">
        <w:rPr>
          <w:rFonts w:ascii="Times New Roman" w:eastAsia="Times New Roman" w:hAnsi="Times New Roman"/>
          <w:sz w:val="24"/>
          <w:szCs w:val="24"/>
          <w:lang w:val="en-US" w:eastAsia="bg-BG"/>
        </w:rPr>
        <w:t>7</w:t>
      </w:r>
      <w:r w:rsidRPr="00024F47">
        <w:rPr>
          <w:rFonts w:ascii="Times New Roman" w:eastAsia="Times New Roman" w:hAnsi="Times New Roman"/>
          <w:sz w:val="24"/>
          <w:szCs w:val="24"/>
          <w:lang w:eastAsia="bg-BG"/>
        </w:rPr>
        <w:t xml:space="preserve"> лица (в тази категория са инкасаторите);</w:t>
      </w:r>
    </w:p>
    <w:p w:rsidR="00024F47" w:rsidRPr="00024F47" w:rsidRDefault="00024F47" w:rsidP="009E315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24F47">
        <w:rPr>
          <w:rFonts w:ascii="Times New Roman" w:eastAsia="Times New Roman" w:hAnsi="Times New Roman"/>
          <w:sz w:val="24"/>
          <w:szCs w:val="24"/>
          <w:lang w:eastAsia="bg-BG"/>
        </w:rPr>
        <w:t>-персонал, зает с услуги на населението, търговията и охраната-13 лица;</w:t>
      </w:r>
    </w:p>
    <w:p w:rsidR="00024F47" w:rsidRPr="00024F47" w:rsidRDefault="00024F47" w:rsidP="009E315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24F47">
        <w:rPr>
          <w:rFonts w:ascii="Times New Roman" w:eastAsia="Times New Roman" w:hAnsi="Times New Roman"/>
          <w:sz w:val="24"/>
          <w:szCs w:val="24"/>
          <w:lang w:eastAsia="bg-BG"/>
        </w:rPr>
        <w:t>-квалифицирани работници и сродни на тях занаятчии-110 ( в тази категория попадат водопроводчици и каналджии);</w:t>
      </w:r>
    </w:p>
    <w:p w:rsidR="00024F47" w:rsidRPr="00024F47" w:rsidRDefault="00024F47" w:rsidP="009E315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24F47">
        <w:rPr>
          <w:rFonts w:ascii="Times New Roman" w:eastAsia="Times New Roman" w:hAnsi="Times New Roman"/>
          <w:sz w:val="24"/>
          <w:szCs w:val="24"/>
          <w:lang w:eastAsia="bg-BG"/>
        </w:rPr>
        <w:t>-машинни оператори и монтажници-9</w:t>
      </w:r>
      <w:r w:rsidRPr="00024F47">
        <w:rPr>
          <w:rFonts w:ascii="Times New Roman" w:eastAsia="Times New Roman" w:hAnsi="Times New Roman"/>
          <w:sz w:val="24"/>
          <w:szCs w:val="24"/>
          <w:lang w:val="en-US" w:eastAsia="bg-BG"/>
        </w:rPr>
        <w:t>2</w:t>
      </w:r>
      <w:r w:rsidRPr="00024F47">
        <w:rPr>
          <w:rFonts w:ascii="Times New Roman" w:eastAsia="Times New Roman" w:hAnsi="Times New Roman"/>
          <w:sz w:val="24"/>
          <w:szCs w:val="24"/>
          <w:lang w:eastAsia="bg-BG"/>
        </w:rPr>
        <w:t xml:space="preserve"> лица и</w:t>
      </w:r>
    </w:p>
    <w:p w:rsidR="00024F47" w:rsidRPr="00024F47" w:rsidRDefault="00024F47" w:rsidP="009E315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24F47">
        <w:rPr>
          <w:rFonts w:ascii="Times New Roman" w:eastAsia="Times New Roman" w:hAnsi="Times New Roman"/>
          <w:sz w:val="24"/>
          <w:szCs w:val="24"/>
          <w:lang w:eastAsia="bg-BG"/>
        </w:rPr>
        <w:t xml:space="preserve">-професии, </w:t>
      </w:r>
      <w:proofErr w:type="spellStart"/>
      <w:r w:rsidRPr="00024F47">
        <w:rPr>
          <w:rFonts w:ascii="Times New Roman" w:eastAsia="Times New Roman" w:hAnsi="Times New Roman"/>
          <w:sz w:val="24"/>
          <w:szCs w:val="24"/>
          <w:lang w:eastAsia="bg-BG"/>
        </w:rPr>
        <w:t>неизискващи</w:t>
      </w:r>
      <w:proofErr w:type="spellEnd"/>
      <w:r w:rsidRPr="00024F47">
        <w:rPr>
          <w:rFonts w:ascii="Times New Roman" w:eastAsia="Times New Roman" w:hAnsi="Times New Roman"/>
          <w:sz w:val="24"/>
          <w:szCs w:val="24"/>
          <w:lang w:eastAsia="bg-BG"/>
        </w:rPr>
        <w:t xml:space="preserve"> специална квалификация-11</w:t>
      </w:r>
      <w:r w:rsidRPr="00024F47">
        <w:rPr>
          <w:rFonts w:ascii="Times New Roman" w:eastAsia="Times New Roman" w:hAnsi="Times New Roman"/>
          <w:sz w:val="24"/>
          <w:szCs w:val="24"/>
          <w:lang w:val="en-US" w:eastAsia="bg-BG"/>
        </w:rPr>
        <w:t>7</w:t>
      </w:r>
      <w:r w:rsidRPr="00024F47">
        <w:rPr>
          <w:rFonts w:ascii="Times New Roman" w:eastAsia="Times New Roman" w:hAnsi="Times New Roman"/>
          <w:sz w:val="24"/>
          <w:szCs w:val="24"/>
          <w:lang w:eastAsia="bg-BG"/>
        </w:rPr>
        <w:t xml:space="preserve"> лица.</w:t>
      </w:r>
    </w:p>
    <w:p w:rsidR="00024F47" w:rsidRPr="00024F47" w:rsidRDefault="00024F47" w:rsidP="009E315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24F47" w:rsidRPr="00024F47" w:rsidRDefault="00024F47" w:rsidP="009E315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24F47">
        <w:rPr>
          <w:rFonts w:ascii="Times New Roman" w:eastAsia="Times New Roman" w:hAnsi="Times New Roman"/>
          <w:sz w:val="24"/>
          <w:szCs w:val="24"/>
          <w:lang w:eastAsia="bg-BG"/>
        </w:rPr>
        <w:t>През отчетното първо тримесечие на 2020 г. са ползвани 1 348 дни в отпуск по болест (удостоверен с болничен лист) от 123 работници и служители в дружеството.</w:t>
      </w:r>
      <w:r w:rsidRPr="00024F47">
        <w:rPr>
          <w:rFonts w:ascii="Times New Roman" w:eastAsia="Times New Roman" w:hAnsi="Times New Roman"/>
          <w:color w:val="0000FF"/>
          <w:sz w:val="24"/>
          <w:szCs w:val="24"/>
          <w:lang w:val="en-US" w:eastAsia="bg-BG"/>
        </w:rPr>
        <w:t xml:space="preserve"> </w:t>
      </w:r>
      <w:r w:rsidRPr="00024F47">
        <w:rPr>
          <w:rFonts w:ascii="Times New Roman" w:eastAsia="Times New Roman" w:hAnsi="Times New Roman"/>
          <w:sz w:val="24"/>
          <w:szCs w:val="24"/>
          <w:lang w:eastAsia="bg-BG"/>
        </w:rPr>
        <w:t>Изплатените обезщетения (за първите три дни от работодателя) за общо заболяване и злополука са в размер на</w:t>
      </w:r>
      <w:r w:rsidRPr="00024F47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r w:rsidRPr="00024F47">
        <w:rPr>
          <w:rFonts w:ascii="Times New Roman" w:eastAsia="Times New Roman" w:hAnsi="Times New Roman"/>
          <w:sz w:val="24"/>
          <w:szCs w:val="24"/>
          <w:lang w:eastAsia="bg-BG"/>
        </w:rPr>
        <w:t>11 765,99</w:t>
      </w:r>
      <w:r w:rsidRPr="00024F47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r w:rsidRPr="00024F47">
        <w:rPr>
          <w:rFonts w:ascii="Times New Roman" w:eastAsia="Times New Roman" w:hAnsi="Times New Roman"/>
          <w:sz w:val="24"/>
          <w:szCs w:val="24"/>
          <w:lang w:eastAsia="bg-BG"/>
        </w:rPr>
        <w:t>лв. на 113 лица от общо боледуващи 123 лица. За отчетния период 19 лица са в продължителни болнични.</w:t>
      </w:r>
    </w:p>
    <w:p w:rsidR="00CD3730" w:rsidRPr="00CD3730" w:rsidRDefault="00CD3730" w:rsidP="009E315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D3730">
        <w:rPr>
          <w:rFonts w:ascii="Times New Roman" w:eastAsia="Times New Roman" w:hAnsi="Times New Roman"/>
          <w:sz w:val="24"/>
          <w:szCs w:val="24"/>
          <w:lang w:eastAsia="bg-BG"/>
        </w:rPr>
        <w:t xml:space="preserve">През отчетното първо тримесечие на 2020 година общия разход за ФРЗ, осигуровки и обезщетения в дружеството е в размер на </w:t>
      </w:r>
      <w:r w:rsidRPr="00CD3730">
        <w:rPr>
          <w:rFonts w:ascii="Times New Roman" w:eastAsia="Times New Roman" w:hAnsi="Times New Roman"/>
          <w:b/>
          <w:sz w:val="24"/>
          <w:szCs w:val="24"/>
          <w:lang w:eastAsia="bg-BG"/>
        </w:rPr>
        <w:t>1 967 593.00</w:t>
      </w:r>
      <w:r w:rsidRPr="00CD373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CD3730">
        <w:rPr>
          <w:rFonts w:ascii="Times New Roman" w:eastAsia="Times New Roman" w:hAnsi="Times New Roman"/>
          <w:b/>
          <w:sz w:val="24"/>
          <w:szCs w:val="24"/>
          <w:lang w:eastAsia="bg-BG"/>
        </w:rPr>
        <w:t>лв</w:t>
      </w:r>
      <w:r w:rsidRPr="00CD3730">
        <w:rPr>
          <w:rFonts w:ascii="Times New Roman" w:eastAsia="Times New Roman" w:hAnsi="Times New Roman"/>
          <w:sz w:val="24"/>
          <w:szCs w:val="24"/>
          <w:lang w:eastAsia="bg-BG"/>
        </w:rPr>
        <w:t xml:space="preserve">.(вкл. трудовото възнаграждение на Управителя и възнаграждението на Контрольора на дружеството). </w:t>
      </w:r>
    </w:p>
    <w:p w:rsidR="00CD3730" w:rsidRPr="00CD3730" w:rsidRDefault="00CD3730" w:rsidP="00CD373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Style w:val="25"/>
        <w:tblW w:w="0" w:type="auto"/>
        <w:tblLook w:val="01E0" w:firstRow="1" w:lastRow="1" w:firstColumn="1" w:lastColumn="1" w:noHBand="0" w:noVBand="0"/>
      </w:tblPr>
      <w:tblGrid>
        <w:gridCol w:w="7308"/>
        <w:gridCol w:w="1904"/>
      </w:tblGrid>
      <w:tr w:rsidR="00CD3730" w:rsidRPr="00CD3730" w:rsidTr="00CD3730">
        <w:tc>
          <w:tcPr>
            <w:tcW w:w="7308" w:type="dxa"/>
          </w:tcPr>
          <w:p w:rsidR="00CD3730" w:rsidRPr="00CD3730" w:rsidRDefault="00CD3730" w:rsidP="00CD3730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bg-BG"/>
              </w:rPr>
            </w:pPr>
            <w:r w:rsidRPr="00CD3730">
              <w:rPr>
                <w:b/>
                <w:sz w:val="24"/>
                <w:szCs w:val="24"/>
                <w:lang w:eastAsia="bg-BG"/>
              </w:rPr>
              <w:t>1.Работна заплата общо:</w:t>
            </w:r>
          </w:p>
        </w:tc>
        <w:tc>
          <w:tcPr>
            <w:tcW w:w="1904" w:type="dxa"/>
          </w:tcPr>
          <w:p w:rsidR="00CD3730" w:rsidRPr="00CD3730" w:rsidRDefault="00CD3730" w:rsidP="00CD3730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bg-BG"/>
              </w:rPr>
            </w:pPr>
            <w:r w:rsidRPr="00CD3730">
              <w:rPr>
                <w:b/>
                <w:sz w:val="24"/>
                <w:szCs w:val="24"/>
                <w:lang w:eastAsia="bg-BG"/>
              </w:rPr>
              <w:t>1 441 983.00</w:t>
            </w:r>
          </w:p>
        </w:tc>
      </w:tr>
      <w:tr w:rsidR="00CD3730" w:rsidRPr="00CD3730" w:rsidTr="00CD3730">
        <w:tc>
          <w:tcPr>
            <w:tcW w:w="7308" w:type="dxa"/>
          </w:tcPr>
          <w:p w:rsidR="00CD3730" w:rsidRPr="00CD3730" w:rsidRDefault="00CD3730" w:rsidP="00CD3730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 w:rsidRPr="00CD3730">
              <w:rPr>
                <w:sz w:val="24"/>
                <w:szCs w:val="24"/>
                <w:lang w:eastAsia="bg-BG"/>
              </w:rPr>
              <w:t>1.1.Основна заплата за действително отработено време</w:t>
            </w:r>
          </w:p>
        </w:tc>
        <w:tc>
          <w:tcPr>
            <w:tcW w:w="1904" w:type="dxa"/>
          </w:tcPr>
          <w:p w:rsidR="00CD3730" w:rsidRPr="00CD3730" w:rsidRDefault="00CD3730" w:rsidP="00CD3730">
            <w:pPr>
              <w:spacing w:after="0" w:line="240" w:lineRule="auto"/>
              <w:jc w:val="right"/>
              <w:rPr>
                <w:sz w:val="24"/>
                <w:szCs w:val="24"/>
                <w:lang w:eastAsia="bg-BG"/>
              </w:rPr>
            </w:pPr>
            <w:r w:rsidRPr="00CD3730">
              <w:rPr>
                <w:sz w:val="24"/>
                <w:szCs w:val="24"/>
                <w:lang w:eastAsia="bg-BG"/>
              </w:rPr>
              <w:t xml:space="preserve">    937 497.00</w:t>
            </w:r>
          </w:p>
        </w:tc>
      </w:tr>
      <w:tr w:rsidR="00CD3730" w:rsidRPr="00CD3730" w:rsidTr="00CD3730">
        <w:tc>
          <w:tcPr>
            <w:tcW w:w="7308" w:type="dxa"/>
          </w:tcPr>
          <w:p w:rsidR="00CD3730" w:rsidRPr="00CD3730" w:rsidRDefault="00CD3730" w:rsidP="00CD3730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 w:rsidRPr="00CD3730">
              <w:rPr>
                <w:sz w:val="24"/>
                <w:szCs w:val="24"/>
                <w:lang w:eastAsia="bg-BG"/>
              </w:rPr>
              <w:t>1.2. Целеви награди, премии, извънредни заплати и еднократни възнаграждения</w:t>
            </w:r>
          </w:p>
        </w:tc>
        <w:tc>
          <w:tcPr>
            <w:tcW w:w="1904" w:type="dxa"/>
          </w:tcPr>
          <w:p w:rsidR="00CD3730" w:rsidRPr="00CD3730" w:rsidRDefault="00CD3730" w:rsidP="00CD3730">
            <w:pPr>
              <w:spacing w:after="0" w:line="240" w:lineRule="auto"/>
              <w:jc w:val="right"/>
              <w:rPr>
                <w:sz w:val="24"/>
                <w:szCs w:val="24"/>
                <w:lang w:eastAsia="bg-BG"/>
              </w:rPr>
            </w:pPr>
          </w:p>
          <w:p w:rsidR="00CD3730" w:rsidRPr="00CD3730" w:rsidRDefault="00CD3730" w:rsidP="00CD3730">
            <w:pPr>
              <w:spacing w:after="0" w:line="240" w:lineRule="auto"/>
              <w:jc w:val="right"/>
              <w:rPr>
                <w:sz w:val="24"/>
                <w:szCs w:val="24"/>
                <w:lang w:eastAsia="bg-BG"/>
              </w:rPr>
            </w:pPr>
            <w:r w:rsidRPr="00CD3730">
              <w:rPr>
                <w:sz w:val="24"/>
                <w:szCs w:val="24"/>
                <w:lang w:eastAsia="bg-BG"/>
              </w:rPr>
              <w:t xml:space="preserve">      00.00</w:t>
            </w:r>
          </w:p>
        </w:tc>
      </w:tr>
      <w:tr w:rsidR="00CD3730" w:rsidRPr="00CD3730" w:rsidTr="00CD3730">
        <w:tc>
          <w:tcPr>
            <w:tcW w:w="7308" w:type="dxa"/>
          </w:tcPr>
          <w:p w:rsidR="00CD3730" w:rsidRPr="00CD3730" w:rsidRDefault="00CD3730" w:rsidP="00CD3730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 w:rsidRPr="00CD3730">
              <w:rPr>
                <w:sz w:val="24"/>
                <w:szCs w:val="24"/>
                <w:lang w:eastAsia="bg-BG"/>
              </w:rPr>
              <w:t>1.3.Възнаграждения за ползван платен отпуск</w:t>
            </w:r>
          </w:p>
        </w:tc>
        <w:tc>
          <w:tcPr>
            <w:tcW w:w="1904" w:type="dxa"/>
          </w:tcPr>
          <w:p w:rsidR="00CD3730" w:rsidRPr="00CD3730" w:rsidRDefault="00CD3730" w:rsidP="00CD3730">
            <w:pPr>
              <w:spacing w:after="0" w:line="240" w:lineRule="auto"/>
              <w:jc w:val="right"/>
              <w:rPr>
                <w:sz w:val="24"/>
                <w:szCs w:val="24"/>
                <w:lang w:eastAsia="bg-BG"/>
              </w:rPr>
            </w:pPr>
            <w:r w:rsidRPr="00CD3730">
              <w:rPr>
                <w:sz w:val="24"/>
                <w:szCs w:val="24"/>
                <w:lang w:eastAsia="bg-BG"/>
              </w:rPr>
              <w:t xml:space="preserve">    156 678.00</w:t>
            </w:r>
          </w:p>
        </w:tc>
      </w:tr>
      <w:tr w:rsidR="00CD3730" w:rsidRPr="00CD3730" w:rsidTr="00CD3730">
        <w:tc>
          <w:tcPr>
            <w:tcW w:w="7308" w:type="dxa"/>
          </w:tcPr>
          <w:p w:rsidR="00CD3730" w:rsidRPr="00CD3730" w:rsidRDefault="00CD3730" w:rsidP="00CD3730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 w:rsidRPr="00CD3730">
              <w:rPr>
                <w:sz w:val="24"/>
                <w:szCs w:val="24"/>
                <w:lang w:eastAsia="bg-BG"/>
              </w:rPr>
              <w:t>1.4.Нощен труд, работа на смени, професионален стаж, извънреден труд</w:t>
            </w:r>
          </w:p>
        </w:tc>
        <w:tc>
          <w:tcPr>
            <w:tcW w:w="1904" w:type="dxa"/>
          </w:tcPr>
          <w:p w:rsidR="00CD3730" w:rsidRPr="00CD3730" w:rsidRDefault="00CD3730" w:rsidP="00CD3730">
            <w:pPr>
              <w:spacing w:after="0" w:line="240" w:lineRule="auto"/>
              <w:jc w:val="right"/>
              <w:rPr>
                <w:sz w:val="24"/>
                <w:szCs w:val="24"/>
                <w:lang w:eastAsia="bg-BG"/>
              </w:rPr>
            </w:pPr>
            <w:r w:rsidRPr="00CD3730">
              <w:rPr>
                <w:sz w:val="24"/>
                <w:szCs w:val="24"/>
                <w:lang w:eastAsia="bg-BG"/>
              </w:rPr>
              <w:t xml:space="preserve">   347 808.00</w:t>
            </w:r>
          </w:p>
        </w:tc>
      </w:tr>
      <w:tr w:rsidR="00CD3730" w:rsidRPr="00CD3730" w:rsidTr="00CD3730">
        <w:tc>
          <w:tcPr>
            <w:tcW w:w="7308" w:type="dxa"/>
          </w:tcPr>
          <w:p w:rsidR="00CD3730" w:rsidRPr="00CD3730" w:rsidRDefault="00CD3730" w:rsidP="00CD3730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 w:rsidRPr="00CD3730">
              <w:rPr>
                <w:b/>
                <w:sz w:val="24"/>
                <w:szCs w:val="24"/>
                <w:lang w:eastAsia="bg-BG"/>
              </w:rPr>
              <w:t>2. Обезщетения по чл.224, чл.222, чл.220 КТ; първите 3 дни на болничните</w:t>
            </w:r>
          </w:p>
        </w:tc>
        <w:tc>
          <w:tcPr>
            <w:tcW w:w="1904" w:type="dxa"/>
          </w:tcPr>
          <w:p w:rsidR="00CD3730" w:rsidRPr="00CD3730" w:rsidRDefault="00CD3730" w:rsidP="00CD3730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bg-BG"/>
              </w:rPr>
            </w:pPr>
            <w:r w:rsidRPr="00CD3730">
              <w:rPr>
                <w:b/>
                <w:sz w:val="24"/>
                <w:szCs w:val="24"/>
                <w:lang w:eastAsia="bg-BG"/>
              </w:rPr>
              <w:t xml:space="preserve">    21 385.00</w:t>
            </w:r>
          </w:p>
        </w:tc>
      </w:tr>
      <w:tr w:rsidR="00CD3730" w:rsidRPr="00CD3730" w:rsidTr="00CD3730">
        <w:tc>
          <w:tcPr>
            <w:tcW w:w="7308" w:type="dxa"/>
          </w:tcPr>
          <w:p w:rsidR="00CD3730" w:rsidRPr="00CD3730" w:rsidRDefault="00CD3730" w:rsidP="00CD3730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bg-BG"/>
              </w:rPr>
            </w:pPr>
            <w:r w:rsidRPr="00CD3730">
              <w:rPr>
                <w:b/>
                <w:sz w:val="24"/>
                <w:szCs w:val="24"/>
                <w:lang w:eastAsia="bg-BG"/>
              </w:rPr>
              <w:t>3. Задължително обществено осигуряване (вкл. здравно):</w:t>
            </w:r>
          </w:p>
        </w:tc>
        <w:tc>
          <w:tcPr>
            <w:tcW w:w="1904" w:type="dxa"/>
          </w:tcPr>
          <w:p w:rsidR="00CD3730" w:rsidRPr="00CD3730" w:rsidRDefault="00CD3730" w:rsidP="00CD3730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bg-BG"/>
              </w:rPr>
            </w:pPr>
            <w:r w:rsidRPr="00CD3730">
              <w:rPr>
                <w:b/>
                <w:sz w:val="24"/>
                <w:szCs w:val="24"/>
                <w:lang w:eastAsia="bg-BG"/>
              </w:rPr>
              <w:t xml:space="preserve">    320 210.00</w:t>
            </w:r>
          </w:p>
        </w:tc>
      </w:tr>
      <w:tr w:rsidR="00CD3730" w:rsidRPr="00CD3730" w:rsidTr="00CD3730">
        <w:tc>
          <w:tcPr>
            <w:tcW w:w="7308" w:type="dxa"/>
          </w:tcPr>
          <w:p w:rsidR="00CD3730" w:rsidRPr="00CD3730" w:rsidRDefault="00CD3730" w:rsidP="00CD3730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bg-BG"/>
              </w:rPr>
            </w:pPr>
            <w:r w:rsidRPr="00CD3730">
              <w:rPr>
                <w:b/>
                <w:sz w:val="24"/>
                <w:szCs w:val="24"/>
                <w:lang w:eastAsia="bg-BG"/>
              </w:rPr>
              <w:t>4. Други социални разходи и надбавки (СБКО, режийни)</w:t>
            </w:r>
          </w:p>
        </w:tc>
        <w:tc>
          <w:tcPr>
            <w:tcW w:w="1904" w:type="dxa"/>
          </w:tcPr>
          <w:p w:rsidR="00CD3730" w:rsidRPr="00CD3730" w:rsidRDefault="00CD3730" w:rsidP="00CD3730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bg-BG"/>
              </w:rPr>
            </w:pPr>
            <w:r w:rsidRPr="00CD3730">
              <w:rPr>
                <w:b/>
                <w:sz w:val="24"/>
                <w:szCs w:val="24"/>
                <w:lang w:eastAsia="bg-BG"/>
              </w:rPr>
              <w:t xml:space="preserve">     175 003.00</w:t>
            </w:r>
          </w:p>
        </w:tc>
      </w:tr>
      <w:tr w:rsidR="00CD3730" w:rsidRPr="00CD3730" w:rsidTr="00CD3730">
        <w:tc>
          <w:tcPr>
            <w:tcW w:w="7308" w:type="dxa"/>
          </w:tcPr>
          <w:p w:rsidR="00CD3730" w:rsidRPr="00CD3730" w:rsidRDefault="00CD3730" w:rsidP="00CD3730">
            <w:pPr>
              <w:spacing w:after="0" w:line="240" w:lineRule="auto"/>
              <w:rPr>
                <w:b/>
                <w:sz w:val="24"/>
                <w:szCs w:val="24"/>
                <w:lang w:eastAsia="bg-BG"/>
              </w:rPr>
            </w:pPr>
            <w:r w:rsidRPr="00CD3730">
              <w:rPr>
                <w:b/>
                <w:sz w:val="24"/>
                <w:szCs w:val="24"/>
                <w:lang w:eastAsia="bg-BG"/>
              </w:rPr>
              <w:t>5. Контрольор ( труд. възнаграждение, осигуровки)</w:t>
            </w:r>
          </w:p>
        </w:tc>
        <w:tc>
          <w:tcPr>
            <w:tcW w:w="1904" w:type="dxa"/>
          </w:tcPr>
          <w:p w:rsidR="00CD3730" w:rsidRPr="00CD3730" w:rsidRDefault="00CD3730" w:rsidP="00CD3730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bg-BG"/>
              </w:rPr>
            </w:pPr>
            <w:r w:rsidRPr="00CD3730">
              <w:rPr>
                <w:b/>
                <w:sz w:val="24"/>
                <w:szCs w:val="24"/>
                <w:lang w:eastAsia="bg-BG"/>
              </w:rPr>
              <w:t xml:space="preserve">         9 012.00</w:t>
            </w:r>
          </w:p>
        </w:tc>
      </w:tr>
      <w:tr w:rsidR="00CD3730" w:rsidRPr="00CD3730" w:rsidTr="00CD3730">
        <w:tc>
          <w:tcPr>
            <w:tcW w:w="7308" w:type="dxa"/>
          </w:tcPr>
          <w:p w:rsidR="00CD3730" w:rsidRPr="00CD3730" w:rsidRDefault="00CD3730" w:rsidP="00CD3730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bg-BG"/>
              </w:rPr>
            </w:pPr>
          </w:p>
          <w:p w:rsidR="00CD3730" w:rsidRPr="00CD3730" w:rsidRDefault="00CD3730" w:rsidP="00CD3730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bg-BG"/>
              </w:rPr>
            </w:pPr>
            <w:r w:rsidRPr="00CD3730">
              <w:rPr>
                <w:b/>
                <w:sz w:val="24"/>
                <w:szCs w:val="24"/>
                <w:lang w:eastAsia="bg-BG"/>
              </w:rPr>
              <w:t>Общо разход за ФРЗ, осигуровки и обезщетения</w:t>
            </w:r>
          </w:p>
          <w:p w:rsidR="00CD3730" w:rsidRPr="00CD3730" w:rsidRDefault="00CD3730" w:rsidP="00CD3730">
            <w:pPr>
              <w:spacing w:after="0" w:line="240" w:lineRule="auto"/>
              <w:jc w:val="right"/>
              <w:rPr>
                <w:sz w:val="24"/>
                <w:szCs w:val="24"/>
                <w:lang w:eastAsia="bg-BG"/>
              </w:rPr>
            </w:pPr>
            <w:r w:rsidRPr="00CD3730">
              <w:rPr>
                <w:b/>
                <w:sz w:val="24"/>
                <w:szCs w:val="24"/>
                <w:lang w:eastAsia="bg-BG"/>
              </w:rPr>
              <w:t>(т.1+т.2+т.3+т.4+т.5):</w:t>
            </w:r>
            <w:r w:rsidRPr="00CD3730">
              <w:rPr>
                <w:sz w:val="24"/>
                <w:szCs w:val="24"/>
                <w:lang w:eastAsia="bg-BG"/>
              </w:rPr>
              <w:t>:</w:t>
            </w:r>
          </w:p>
        </w:tc>
        <w:tc>
          <w:tcPr>
            <w:tcW w:w="1904" w:type="dxa"/>
          </w:tcPr>
          <w:p w:rsidR="00CD3730" w:rsidRPr="00CD3730" w:rsidRDefault="00CD3730" w:rsidP="00CD3730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bg-BG"/>
              </w:rPr>
            </w:pPr>
            <w:r w:rsidRPr="00CD3730">
              <w:rPr>
                <w:b/>
                <w:sz w:val="24"/>
                <w:szCs w:val="24"/>
                <w:lang w:eastAsia="bg-BG"/>
              </w:rPr>
              <w:t xml:space="preserve">  </w:t>
            </w:r>
          </w:p>
          <w:p w:rsidR="00CD3730" w:rsidRPr="00CD3730" w:rsidRDefault="00CD3730" w:rsidP="00CD3730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bg-BG"/>
              </w:rPr>
            </w:pPr>
            <w:r w:rsidRPr="00CD3730">
              <w:rPr>
                <w:b/>
                <w:sz w:val="24"/>
                <w:szCs w:val="24"/>
                <w:lang w:eastAsia="bg-BG"/>
              </w:rPr>
              <w:t>1 967 593.00</w:t>
            </w:r>
          </w:p>
        </w:tc>
      </w:tr>
    </w:tbl>
    <w:p w:rsidR="00CD3730" w:rsidRPr="00CD3730" w:rsidRDefault="00CD3730" w:rsidP="00CD373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B342A" w:rsidRDefault="005B342A" w:rsidP="00024F4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E315B" w:rsidRDefault="009E315B" w:rsidP="00024F4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E315B" w:rsidRDefault="009E315B" w:rsidP="00024F4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B313F" w:rsidRPr="00440843" w:rsidRDefault="00EB313F" w:rsidP="00440843">
      <w:pPr>
        <w:tabs>
          <w:tab w:val="left" w:pos="1095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IV. </w:t>
      </w:r>
      <w:r w:rsidRPr="00440843">
        <w:rPr>
          <w:rFonts w:ascii="Times New Roman" w:hAnsi="Times New Roman"/>
          <w:b/>
          <w:color w:val="000000"/>
          <w:sz w:val="24"/>
          <w:szCs w:val="24"/>
          <w:u w:val="single"/>
        </w:rPr>
        <w:t>Относно технико-икономическите показатели</w:t>
      </w:r>
    </w:p>
    <w:p w:rsidR="00412950" w:rsidRPr="00D469C5" w:rsidRDefault="00412950" w:rsidP="009E315B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69C5">
        <w:rPr>
          <w:rFonts w:ascii="Times New Roman" w:hAnsi="Times New Roman"/>
          <w:sz w:val="24"/>
          <w:szCs w:val="24"/>
        </w:rPr>
        <w:t>В началото на 2020 г. беше извършен годишен отчет за дейността на дружеството през 2019 година. Беше отчетено изпълнението на инвестиционната програма за 2019 г.  за инвестиции в публични ВиК активи. Въз основа на обработваната през годината информацията за възникналите аварии по ВиК мрежите за отделните населени места през 2019 година бяха анализирани най-проблемните участъци от ВиК мрежите. Тази информация дава възможност за планиране на  мерки за подобряване състоянието им.</w:t>
      </w:r>
    </w:p>
    <w:p w:rsidR="00412950" w:rsidRPr="00D469C5" w:rsidRDefault="00412950" w:rsidP="009E315B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69C5">
        <w:rPr>
          <w:rFonts w:ascii="Times New Roman" w:hAnsi="Times New Roman"/>
          <w:sz w:val="24"/>
          <w:szCs w:val="24"/>
        </w:rPr>
        <w:t xml:space="preserve">През м. януари т.г. беше изготвена инвестиционната програма на „Водоснабдяване и канализация” ЕООД – Благоевград за 2020 г. В програмата приоритетно са предвидени за ремонт ВиК мрежи, които са с най-належаща нужда от подмяна и същевременно се решават проблемите на по-голям брой потребители. Планираните обекти за ремонти на водопроводните и канализационните мрежи и съоръжения в населените места са съгласувани с единадесетте общини от обособената територия на „ВиК” ЕООД - Благоевград и са съобразени с техните инвестиционните програми за благоустрояване на улици. Освен ремонти на улични водопроводи и канализации в инвестиционната програма са включени за ремонт </w:t>
      </w:r>
      <w:proofErr w:type="spellStart"/>
      <w:r w:rsidRPr="00D469C5">
        <w:rPr>
          <w:rFonts w:ascii="Times New Roman" w:hAnsi="Times New Roman"/>
          <w:sz w:val="24"/>
          <w:szCs w:val="24"/>
        </w:rPr>
        <w:t>водовземни</w:t>
      </w:r>
      <w:proofErr w:type="spellEnd"/>
      <w:r w:rsidRPr="00D469C5">
        <w:rPr>
          <w:rFonts w:ascii="Times New Roman" w:hAnsi="Times New Roman"/>
          <w:sz w:val="24"/>
          <w:szCs w:val="24"/>
        </w:rPr>
        <w:t xml:space="preserve"> съоръжения и шахти по външните водопроводи, възстановяване огради на СОЗ около водоизточниците, ремонти на съоръженията или подмяна на оборудването в пречиствателните станции и др. Планирани са дейности за регулиране на налягането във водопроводните мрежи, за монтиране на измервателни устройства на вход населени места и на сградни отклонения. Инвестиционната програма предстои да бъде одобрена от Общо събрание на Асоциация по ВиК Благоевград.</w:t>
      </w:r>
    </w:p>
    <w:p w:rsidR="00412950" w:rsidRPr="00D469C5" w:rsidRDefault="00412950" w:rsidP="009E315B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69C5">
        <w:rPr>
          <w:rFonts w:ascii="Times New Roman" w:hAnsi="Times New Roman"/>
          <w:sz w:val="24"/>
          <w:szCs w:val="24"/>
        </w:rPr>
        <w:t xml:space="preserve">През първото тримесечие на 2020 г. по ВиК системите от обособената територия на дружеството са отстранени общо 428 бр. аварии, от които 377 бр. са на водоснабдителните системи, а 51 бр. са на канализационните системи. </w:t>
      </w:r>
    </w:p>
    <w:p w:rsidR="00412950" w:rsidRPr="00D469C5" w:rsidRDefault="00412950" w:rsidP="009E315B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69C5">
        <w:rPr>
          <w:rFonts w:ascii="Times New Roman" w:hAnsi="Times New Roman"/>
          <w:sz w:val="24"/>
          <w:szCs w:val="24"/>
        </w:rPr>
        <w:t>Съгласно Наредба № 4/14.09.2004 г. чл. 7, ал. 3, през първото тримесечие на 2018 год. към ВиК мрежите, експлоатирани от дружеството, са присъединени нови потребители както следва:</w:t>
      </w:r>
    </w:p>
    <w:p w:rsidR="00412950" w:rsidRPr="00D469C5" w:rsidRDefault="00412950" w:rsidP="009E315B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469C5">
        <w:rPr>
          <w:rFonts w:ascii="Times New Roman" w:hAnsi="Times New Roman"/>
          <w:sz w:val="24"/>
          <w:szCs w:val="24"/>
        </w:rPr>
        <w:t>към водопроводните мрежи – 14 нови потребители;</w:t>
      </w:r>
    </w:p>
    <w:p w:rsidR="00412950" w:rsidRPr="00D469C5" w:rsidRDefault="00412950" w:rsidP="009E315B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469C5">
        <w:rPr>
          <w:rFonts w:ascii="Times New Roman" w:hAnsi="Times New Roman"/>
          <w:sz w:val="24"/>
          <w:szCs w:val="24"/>
        </w:rPr>
        <w:t>към канализационните мрежи – 7 нови потребители.</w:t>
      </w:r>
    </w:p>
    <w:p w:rsidR="00412950" w:rsidRPr="00D469C5" w:rsidRDefault="00412950" w:rsidP="009E315B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469C5">
        <w:rPr>
          <w:rFonts w:ascii="Times New Roman" w:hAnsi="Times New Roman"/>
          <w:sz w:val="24"/>
          <w:szCs w:val="24"/>
        </w:rPr>
        <w:t>Независимо от неблагоприятните метеорологични условия през зимния период и забраните от общинските кметове за разкопаване на улиците, както и възникналата извънредна ситуация, през периода започна изпълнението на обектите от инвестиционната програма и до момента са изпълнени ремонти с обща дължина 753 м на територията на общините Симитли, Гоце Делчев и Гърмен.</w:t>
      </w:r>
    </w:p>
    <w:p w:rsidR="00412950" w:rsidRPr="00D469C5" w:rsidRDefault="00412950" w:rsidP="009E315B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469C5">
        <w:rPr>
          <w:rFonts w:ascii="Times New Roman" w:hAnsi="Times New Roman"/>
          <w:sz w:val="24"/>
          <w:szCs w:val="24"/>
        </w:rPr>
        <w:t>Обектите от инвестиционната програма на дружеството</w:t>
      </w:r>
      <w:r>
        <w:rPr>
          <w:rFonts w:ascii="Times New Roman" w:hAnsi="Times New Roman"/>
          <w:sz w:val="24"/>
          <w:szCs w:val="24"/>
        </w:rPr>
        <w:t>, представляващ</w:t>
      </w:r>
      <w:r w:rsidRPr="00D469C5">
        <w:rPr>
          <w:rFonts w:ascii="Times New Roman" w:hAnsi="Times New Roman"/>
          <w:sz w:val="24"/>
          <w:szCs w:val="24"/>
        </w:rPr>
        <w:t>и ремонти на ВиК мрежи, се изпълняват със собствени сили и с наличния във фирмата капацитет от специализирана техника и работна ръка.</w:t>
      </w:r>
    </w:p>
    <w:p w:rsidR="00412950" w:rsidRDefault="00412950" w:rsidP="0041295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B1A6F" w:rsidRDefault="00D44A40" w:rsidP="00D44A40">
      <w:pPr>
        <w:tabs>
          <w:tab w:val="left" w:pos="3465"/>
        </w:tabs>
        <w:spacing w:after="0" w:line="36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</w:p>
    <w:p w:rsidR="00D44A40" w:rsidRPr="00412950" w:rsidRDefault="00D44A40" w:rsidP="00412950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412950">
        <w:rPr>
          <w:rFonts w:ascii="Times New Roman" w:hAnsi="Times New Roman"/>
          <w:b/>
          <w:color w:val="000000"/>
          <w:sz w:val="24"/>
          <w:szCs w:val="24"/>
          <w:u w:val="single"/>
          <w:lang w:val="en-US"/>
        </w:rPr>
        <w:t>V.</w:t>
      </w:r>
      <w:r w:rsidRPr="00412950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r w:rsidRPr="00412950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Относно дейността на Правен отдел</w:t>
      </w:r>
    </w:p>
    <w:p w:rsidR="009B1A6F" w:rsidRPr="009B1A6F" w:rsidRDefault="009B1A6F" w:rsidP="009B1A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12950" w:rsidRPr="00412950" w:rsidRDefault="00412950" w:rsidP="00412950">
      <w:pPr>
        <w:spacing w:after="0" w:line="276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412950">
        <w:rPr>
          <w:rFonts w:ascii="Times New Roman" w:eastAsia="Times New Roman" w:hAnsi="Times New Roman"/>
          <w:sz w:val="24"/>
          <w:szCs w:val="24"/>
          <w:lang w:eastAsia="bg-BG"/>
        </w:rPr>
        <w:t>През първото тримесечие на 2020 г., Правен отдел е извършил следните дейности:</w:t>
      </w:r>
    </w:p>
    <w:p w:rsidR="00412950" w:rsidRPr="00412950" w:rsidRDefault="00412950" w:rsidP="0041295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12950" w:rsidRPr="00412950" w:rsidRDefault="00412950" w:rsidP="00412950">
      <w:pPr>
        <w:shd w:val="clear" w:color="auto" w:fill="F5F5F5"/>
        <w:spacing w:after="0" w:line="276" w:lineRule="auto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bg-BG"/>
        </w:rPr>
      </w:pPr>
      <w:r w:rsidRPr="00412950">
        <w:rPr>
          <w:rFonts w:ascii="Times New Roman" w:eastAsia="Times New Roman" w:hAnsi="Times New Roman"/>
          <w:b/>
          <w:sz w:val="24"/>
          <w:szCs w:val="24"/>
          <w:lang w:eastAsia="bg-BG"/>
        </w:rPr>
        <w:t>І</w:t>
      </w:r>
      <w:r w:rsidRPr="00412950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bg-BG"/>
        </w:rPr>
        <w:t xml:space="preserve">. </w:t>
      </w:r>
      <w:r w:rsidRPr="0041295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bg-BG"/>
        </w:rPr>
        <w:t>Изготвени са</w:t>
      </w:r>
      <w:r w:rsidRPr="00412950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bg-BG"/>
        </w:rPr>
        <w:t>:</w:t>
      </w:r>
    </w:p>
    <w:p w:rsidR="00412950" w:rsidRPr="00412950" w:rsidRDefault="00412950" w:rsidP="00412950">
      <w:pPr>
        <w:spacing w:after="0" w:line="276" w:lineRule="auto"/>
        <w:ind w:firstLine="284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412950">
        <w:rPr>
          <w:rFonts w:ascii="Wingdings" w:eastAsia="Wingdings" w:hAnsi="Wingdings" w:cs="Wingdings"/>
          <w:color w:val="000000"/>
          <w:sz w:val="24"/>
          <w:szCs w:val="24"/>
          <w:shd w:val="clear" w:color="auto" w:fill="FFFFFF"/>
          <w:lang w:eastAsia="bg-BG"/>
        </w:rPr>
        <w:t></w:t>
      </w:r>
      <w:r w:rsidRPr="0041295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6 бр. заповеди за наказания;</w:t>
      </w:r>
    </w:p>
    <w:p w:rsidR="00412950" w:rsidRPr="00412950" w:rsidRDefault="00412950" w:rsidP="00412950">
      <w:pPr>
        <w:spacing w:after="0" w:line="276" w:lineRule="auto"/>
        <w:ind w:firstLine="284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412950">
        <w:rPr>
          <w:rFonts w:ascii="Wingdings" w:eastAsia="Wingdings" w:hAnsi="Wingdings" w:cs="Wingdings"/>
          <w:color w:val="000000"/>
          <w:sz w:val="24"/>
          <w:szCs w:val="24"/>
          <w:shd w:val="clear" w:color="auto" w:fill="FFFFFF"/>
          <w:lang w:eastAsia="bg-BG"/>
        </w:rPr>
        <w:t></w:t>
      </w:r>
      <w:r w:rsidRPr="0041295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9 бр. заповеди за писмени обяснения;</w:t>
      </w:r>
    </w:p>
    <w:p w:rsidR="00412950" w:rsidRPr="00412950" w:rsidRDefault="00412950" w:rsidP="00412950">
      <w:pPr>
        <w:spacing w:after="0" w:line="276" w:lineRule="auto"/>
        <w:ind w:left="284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412950">
        <w:rPr>
          <w:rFonts w:ascii="Wingdings" w:eastAsia="Wingdings" w:hAnsi="Wingdings" w:cs="Wingdings"/>
          <w:color w:val="000000"/>
          <w:sz w:val="24"/>
          <w:szCs w:val="24"/>
          <w:shd w:val="clear" w:color="auto" w:fill="FFFFFF"/>
          <w:lang w:eastAsia="bg-BG"/>
        </w:rPr>
        <w:t></w:t>
      </w:r>
      <w:r w:rsidRPr="00412950">
        <w:rPr>
          <w:rFonts w:ascii="Times New Roman" w:eastAsia="Wingdings" w:hAnsi="Times New Roman"/>
          <w:color w:val="000000"/>
          <w:sz w:val="24"/>
          <w:szCs w:val="24"/>
          <w:lang w:eastAsia="bg-BG"/>
        </w:rPr>
        <w:t> 52 бр.</w:t>
      </w:r>
      <w:r w:rsidRPr="0041295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длъжностни характеристики;</w:t>
      </w:r>
    </w:p>
    <w:p w:rsidR="00412950" w:rsidRPr="00412950" w:rsidRDefault="00412950" w:rsidP="00412950">
      <w:pPr>
        <w:spacing w:after="0" w:line="276" w:lineRule="auto"/>
        <w:ind w:left="780" w:hanging="360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:rsidR="00412950" w:rsidRPr="00412950" w:rsidRDefault="00412950" w:rsidP="00412950">
      <w:pPr>
        <w:shd w:val="clear" w:color="auto" w:fill="F5F5F5"/>
        <w:spacing w:after="0" w:line="276" w:lineRule="auto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bg-BG"/>
        </w:rPr>
      </w:pPr>
    </w:p>
    <w:p w:rsidR="00412950" w:rsidRPr="00412950" w:rsidRDefault="00412950" w:rsidP="00412950">
      <w:pPr>
        <w:shd w:val="clear" w:color="auto" w:fill="F5F5F5"/>
        <w:spacing w:after="0" w:line="276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412950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val="en-US" w:eastAsia="bg-BG"/>
        </w:rPr>
        <w:t>II</w:t>
      </w:r>
      <w:r w:rsidRPr="00412950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bg-BG"/>
        </w:rPr>
        <w:t>.</w:t>
      </w:r>
      <w:r w:rsidRPr="0041295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bg-BG"/>
        </w:rPr>
        <w:t xml:space="preserve"> Съгласувани са общо 144 документа, от които:</w:t>
      </w:r>
    </w:p>
    <w:p w:rsidR="00412950" w:rsidRPr="00412950" w:rsidRDefault="00412950" w:rsidP="00412950">
      <w:pPr>
        <w:shd w:val="clear" w:color="auto" w:fill="F5F5F5"/>
        <w:spacing w:after="0" w:line="276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41295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 </w:t>
      </w:r>
    </w:p>
    <w:p w:rsidR="00412950" w:rsidRPr="00412950" w:rsidRDefault="00412950" w:rsidP="00412950">
      <w:pPr>
        <w:shd w:val="clear" w:color="auto" w:fill="F5F5F5"/>
        <w:spacing w:after="0" w:line="276" w:lineRule="auto"/>
        <w:ind w:left="780" w:hanging="360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bg-BG"/>
        </w:rPr>
      </w:pPr>
      <w:r w:rsidRPr="00412950">
        <w:rPr>
          <w:rFonts w:ascii="Wingdings" w:eastAsia="Wingdings" w:hAnsi="Wingdings" w:cs="Wingdings"/>
          <w:color w:val="000000"/>
          <w:sz w:val="24"/>
          <w:szCs w:val="24"/>
          <w:shd w:val="clear" w:color="auto" w:fill="FFFFFF"/>
          <w:lang w:eastAsia="bg-BG"/>
        </w:rPr>
        <w:t></w:t>
      </w:r>
      <w:r w:rsidRPr="00412950">
        <w:rPr>
          <w:rFonts w:ascii="Times New Roman" w:eastAsia="Wingdings" w:hAnsi="Times New Roman"/>
          <w:color w:val="000000"/>
          <w:sz w:val="14"/>
          <w:szCs w:val="14"/>
          <w:shd w:val="clear" w:color="auto" w:fill="FFFFFF"/>
          <w:lang w:eastAsia="bg-BG"/>
        </w:rPr>
        <w:t xml:space="preserve">  </w:t>
      </w:r>
      <w:r w:rsidRPr="00412950">
        <w:rPr>
          <w:rFonts w:ascii="Times New Roman" w:eastAsia="Wingdings" w:hAnsi="Times New Roman"/>
          <w:color w:val="000000"/>
          <w:sz w:val="24"/>
          <w:szCs w:val="24"/>
          <w:shd w:val="clear" w:color="auto" w:fill="FFFFFF"/>
          <w:lang w:eastAsia="bg-BG"/>
        </w:rPr>
        <w:t>7</w:t>
      </w:r>
      <w:r w:rsidRPr="0041295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bg-BG"/>
        </w:rPr>
        <w:t xml:space="preserve"> договора за почистване на </w:t>
      </w:r>
      <w:proofErr w:type="spellStart"/>
      <w:r w:rsidRPr="0041295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bg-BG"/>
        </w:rPr>
        <w:t>изгребна</w:t>
      </w:r>
      <w:proofErr w:type="spellEnd"/>
      <w:r w:rsidRPr="0041295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bg-BG"/>
        </w:rPr>
        <w:t xml:space="preserve"> яма;</w:t>
      </w:r>
    </w:p>
    <w:p w:rsidR="00412950" w:rsidRPr="00412950" w:rsidRDefault="00412950" w:rsidP="00412950">
      <w:pPr>
        <w:numPr>
          <w:ilvl w:val="0"/>
          <w:numId w:val="17"/>
        </w:numPr>
        <w:shd w:val="clear" w:color="auto" w:fill="F5F5F5"/>
        <w:spacing w:after="0" w:line="276" w:lineRule="auto"/>
        <w:ind w:left="851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41295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66 бр. договора за присъединяване </w:t>
      </w:r>
    </w:p>
    <w:p w:rsidR="00412950" w:rsidRPr="00412950" w:rsidRDefault="00412950" w:rsidP="00412950">
      <w:pPr>
        <w:shd w:val="clear" w:color="auto" w:fill="F5F5F5"/>
        <w:spacing w:after="0" w:line="276" w:lineRule="auto"/>
        <w:ind w:left="780" w:hanging="360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412950">
        <w:rPr>
          <w:rFonts w:ascii="Wingdings" w:eastAsia="Wingdings" w:hAnsi="Wingdings" w:cs="Wingdings"/>
          <w:color w:val="000000"/>
          <w:sz w:val="24"/>
          <w:szCs w:val="24"/>
          <w:shd w:val="clear" w:color="auto" w:fill="FFFFFF"/>
          <w:lang w:eastAsia="bg-BG"/>
        </w:rPr>
        <w:t></w:t>
      </w:r>
      <w:r w:rsidRPr="00412950">
        <w:rPr>
          <w:rFonts w:ascii="Times New Roman" w:eastAsia="Wingdings" w:hAnsi="Times New Roman"/>
          <w:color w:val="000000"/>
          <w:sz w:val="14"/>
          <w:szCs w:val="14"/>
          <w:shd w:val="clear" w:color="auto" w:fill="FFFFFF"/>
          <w:lang w:eastAsia="bg-BG"/>
        </w:rPr>
        <w:t xml:space="preserve">  </w:t>
      </w:r>
      <w:r w:rsidRPr="00412950">
        <w:rPr>
          <w:rFonts w:ascii="Times New Roman" w:eastAsia="Wingdings" w:hAnsi="Times New Roman"/>
          <w:color w:val="000000"/>
          <w:sz w:val="24"/>
          <w:szCs w:val="24"/>
          <w:shd w:val="clear" w:color="auto" w:fill="FFFFFF"/>
          <w:lang w:eastAsia="bg-BG"/>
        </w:rPr>
        <w:t>44</w:t>
      </w:r>
      <w:r w:rsidRPr="0041295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bg-BG"/>
        </w:rPr>
        <w:t xml:space="preserve"> договора за предоставяне на ВиК услуги (окончателни);</w:t>
      </w:r>
    </w:p>
    <w:p w:rsidR="00412950" w:rsidRPr="00412950" w:rsidRDefault="00412950" w:rsidP="00412950">
      <w:pPr>
        <w:shd w:val="clear" w:color="auto" w:fill="F5F5F5"/>
        <w:spacing w:after="0" w:line="276" w:lineRule="auto"/>
        <w:ind w:left="780" w:hanging="360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412950">
        <w:rPr>
          <w:rFonts w:ascii="Wingdings" w:eastAsia="Wingdings" w:hAnsi="Wingdings" w:cs="Wingdings"/>
          <w:color w:val="000000"/>
          <w:sz w:val="24"/>
          <w:szCs w:val="24"/>
          <w:shd w:val="clear" w:color="auto" w:fill="FFFFFF"/>
          <w:lang w:eastAsia="bg-BG"/>
        </w:rPr>
        <w:t></w:t>
      </w:r>
      <w:r w:rsidRPr="00412950">
        <w:rPr>
          <w:rFonts w:ascii="Times New Roman" w:eastAsia="Wingdings" w:hAnsi="Times New Roman"/>
          <w:color w:val="000000"/>
          <w:sz w:val="14"/>
          <w:szCs w:val="14"/>
          <w:shd w:val="clear" w:color="auto" w:fill="FFFFFF"/>
          <w:lang w:eastAsia="bg-BG"/>
        </w:rPr>
        <w:t xml:space="preserve">  </w:t>
      </w:r>
      <w:r w:rsidRPr="00412950">
        <w:rPr>
          <w:rFonts w:ascii="Times New Roman" w:eastAsia="Wingdings" w:hAnsi="Times New Roman"/>
          <w:color w:val="000000"/>
          <w:sz w:val="24"/>
          <w:szCs w:val="24"/>
          <w:shd w:val="clear" w:color="auto" w:fill="FFFFFF"/>
          <w:lang w:eastAsia="bg-BG"/>
        </w:rPr>
        <w:t>1 бр. Анекс към Предварителен договор №62/21.03.2018 г.,</w:t>
      </w:r>
      <w:r w:rsidRPr="0041295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bg-BG"/>
        </w:rPr>
        <w:t xml:space="preserve"> за предоставяне на ВиК услуги;</w:t>
      </w:r>
    </w:p>
    <w:p w:rsidR="00412950" w:rsidRPr="00412950" w:rsidRDefault="00412950" w:rsidP="00412950">
      <w:pPr>
        <w:spacing w:after="0" w:line="276" w:lineRule="auto"/>
        <w:ind w:left="780" w:hanging="360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412950">
        <w:rPr>
          <w:rFonts w:ascii="Wingdings" w:eastAsia="Wingdings" w:hAnsi="Wingdings" w:cs="Wingdings"/>
          <w:color w:val="000000"/>
          <w:sz w:val="24"/>
          <w:szCs w:val="24"/>
          <w:shd w:val="clear" w:color="auto" w:fill="FFFFFF"/>
          <w:lang w:eastAsia="bg-BG"/>
        </w:rPr>
        <w:t></w:t>
      </w:r>
      <w:r w:rsidRPr="0041295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31 бр. допълнително споразумение;</w:t>
      </w:r>
    </w:p>
    <w:p w:rsidR="00412950" w:rsidRPr="00412950" w:rsidRDefault="00412950" w:rsidP="00412950">
      <w:pPr>
        <w:spacing w:after="0" w:line="276" w:lineRule="auto"/>
        <w:ind w:left="780" w:hanging="360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412950">
        <w:rPr>
          <w:rFonts w:ascii="Wingdings" w:eastAsia="Wingdings" w:hAnsi="Wingdings" w:cs="Wingdings"/>
          <w:color w:val="000000"/>
          <w:sz w:val="24"/>
          <w:szCs w:val="24"/>
          <w:shd w:val="clear" w:color="auto" w:fill="FFFFFF"/>
          <w:lang w:eastAsia="bg-BG"/>
        </w:rPr>
        <w:t></w:t>
      </w:r>
      <w:r w:rsidRPr="0041295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23 бр. трудови договора;</w:t>
      </w:r>
    </w:p>
    <w:p w:rsidR="00412950" w:rsidRPr="00412950" w:rsidRDefault="00412950" w:rsidP="00412950">
      <w:pPr>
        <w:spacing w:after="0" w:line="276" w:lineRule="auto"/>
        <w:ind w:left="780" w:hanging="360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412950">
        <w:rPr>
          <w:rFonts w:ascii="Wingdings" w:eastAsia="Wingdings" w:hAnsi="Wingdings" w:cs="Wingdings"/>
          <w:color w:val="000000"/>
          <w:sz w:val="24"/>
          <w:szCs w:val="24"/>
          <w:shd w:val="clear" w:color="auto" w:fill="FFFFFF"/>
          <w:lang w:eastAsia="bg-BG"/>
        </w:rPr>
        <w:t></w:t>
      </w:r>
      <w:r w:rsidRPr="00412950">
        <w:rPr>
          <w:rFonts w:ascii="Times New Roman" w:eastAsia="Wingdings" w:hAnsi="Times New Roman"/>
          <w:color w:val="000000"/>
          <w:sz w:val="24"/>
          <w:szCs w:val="24"/>
          <w:lang w:eastAsia="bg-BG"/>
        </w:rPr>
        <w:t xml:space="preserve">18 бр. </w:t>
      </w:r>
      <w:r w:rsidRPr="0041295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заповеди за прекратяване на трудово правоотношение;</w:t>
      </w:r>
    </w:p>
    <w:p w:rsidR="00412950" w:rsidRPr="00412950" w:rsidRDefault="00412950" w:rsidP="00412950">
      <w:pPr>
        <w:spacing w:after="0" w:line="276" w:lineRule="auto"/>
        <w:ind w:left="780" w:hanging="360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:rsidR="00412950" w:rsidRPr="00412950" w:rsidRDefault="00412950" w:rsidP="00412950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412950" w:rsidRPr="00412950" w:rsidRDefault="00412950" w:rsidP="0041295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12950">
        <w:rPr>
          <w:rFonts w:ascii="Times New Roman" w:eastAsia="Times New Roman" w:hAnsi="Times New Roman"/>
          <w:b/>
          <w:sz w:val="24"/>
          <w:szCs w:val="24"/>
          <w:lang w:eastAsia="bg-BG"/>
        </w:rPr>
        <w:t>І</w:t>
      </w:r>
      <w:r w:rsidRPr="00412950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I</w:t>
      </w:r>
      <w:r w:rsidRPr="00412950">
        <w:rPr>
          <w:rFonts w:ascii="Times New Roman" w:eastAsia="Times New Roman" w:hAnsi="Times New Roman"/>
          <w:b/>
          <w:sz w:val="24"/>
          <w:szCs w:val="24"/>
          <w:lang w:eastAsia="bg-BG"/>
        </w:rPr>
        <w:t>І.</w:t>
      </w:r>
      <w:r w:rsidRPr="00412950"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Предстои сключване на следните договори, в изпълнение на обявени процедури за възлагане на обществени поръчки:</w:t>
      </w:r>
    </w:p>
    <w:p w:rsidR="00412950" w:rsidRPr="00412950" w:rsidRDefault="00412950" w:rsidP="0041295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12950" w:rsidRPr="00412950" w:rsidRDefault="00412950" w:rsidP="00412950">
      <w:pPr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412950">
        <w:rPr>
          <w:rFonts w:ascii="Times New Roman" w:eastAsia="Times New Roman" w:hAnsi="Times New Roman"/>
          <w:sz w:val="24"/>
          <w:szCs w:val="24"/>
        </w:rPr>
        <w:t xml:space="preserve">На 09.01.2020 г., в Профила на купувача е публикувана обява с №ПО-01-10/09.01.2020 г., публикувана с уникален номер в регистъра на обществените поръчки 9095747. В определения срок за получаване на оферти не е постъпила нито една, в следствие на което е публикувано Информация за удължаване първоначалния срок за получаване на оферти с №ПО-01-10-(1)/24.01.2020 г., като и </w:t>
      </w:r>
      <w:proofErr w:type="spellStart"/>
      <w:r w:rsidRPr="00412950">
        <w:rPr>
          <w:rFonts w:ascii="Times New Roman" w:eastAsia="Times New Roman" w:hAnsi="Times New Roman"/>
          <w:sz w:val="24"/>
          <w:szCs w:val="24"/>
        </w:rPr>
        <w:t>новоопределения</w:t>
      </w:r>
      <w:proofErr w:type="spellEnd"/>
      <w:r w:rsidRPr="00412950">
        <w:rPr>
          <w:rFonts w:ascii="Times New Roman" w:eastAsia="Times New Roman" w:hAnsi="Times New Roman"/>
          <w:sz w:val="24"/>
          <w:szCs w:val="24"/>
        </w:rPr>
        <w:t xml:space="preserve"> срок не са постъпили оферти.</w:t>
      </w:r>
    </w:p>
    <w:p w:rsidR="00412950" w:rsidRPr="00412950" w:rsidRDefault="00412950" w:rsidP="00412950">
      <w:pPr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412950">
        <w:rPr>
          <w:rFonts w:ascii="Times New Roman" w:eastAsia="Times New Roman" w:hAnsi="Times New Roman"/>
          <w:sz w:val="24"/>
          <w:szCs w:val="24"/>
          <w:lang w:eastAsia="bg-BG"/>
        </w:rPr>
        <w:t xml:space="preserve">На 07.02.2020 г., в Профила на купувача е публикувана процедура чрез публично състезание с предмет: “Предоставяне на застрахователни услуги на Водоснабдяване и канализация ЕООД – Благоевград, по три обособени позиции, открита с Решение №ПО-01-26/07.02.2020 г., публикувана с уникален номер в Регистъра на ОП: </w:t>
      </w:r>
      <w:hyperlink r:id="rId7" w:tgtFrame="_blank" w:history="1">
        <w:r w:rsidRPr="00412950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bg-BG"/>
          </w:rPr>
          <w:t>00220-2020-0001</w:t>
        </w:r>
      </w:hyperlink>
      <w:r w:rsidRPr="00412950">
        <w:rPr>
          <w:rFonts w:ascii="Times New Roman" w:eastAsia="Times New Roman" w:hAnsi="Times New Roman"/>
          <w:sz w:val="24"/>
          <w:szCs w:val="24"/>
          <w:lang w:eastAsia="bg-BG"/>
        </w:rPr>
        <w:t xml:space="preserve">. На 14.02.2020 г., е публикувано Разяснение, след което и Решение №ПО-01-26-(2)/14.02.2020 г., за одобряване на обявление за изменение или допълнителна информация. На 06.03.2020 г., е публикувано Решение ПО-01-49/06.03.2020 г., за прекратяване на обособени позиции №2  и №3, тъй като в срока за получаване на оферти не е постъпила нито една за съответните обособени позиции. На 29.03.2020 г., е публикувано Решение №ПО-01-26-(9)/29.03.2020 г., за избор на изпълнител по об. п. №1 </w:t>
      </w:r>
      <w:r w:rsidRPr="00412950">
        <w:rPr>
          <w:rFonts w:ascii="Times New Roman" w:eastAsia="Times New Roman" w:hAnsi="Times New Roman"/>
          <w:i/>
          <w:sz w:val="24"/>
          <w:szCs w:val="24"/>
        </w:rPr>
        <w:t>„Застраховане на автомобилите, собственост на „ВиК” ЕООД – Благоевград със задължителна застраховка "Гражданска отговорност на автомобилистите", застраховка "Злополука на лицата/местата в МПС” и застраховка „Автокаско“</w:t>
      </w:r>
      <w:r w:rsidRPr="00412950">
        <w:rPr>
          <w:rFonts w:ascii="Times New Roman" w:eastAsia="Times New Roman" w:hAnsi="Times New Roman"/>
          <w:sz w:val="24"/>
          <w:szCs w:val="24"/>
          <w:lang w:eastAsia="bg-BG"/>
        </w:rPr>
        <w:t>. Избраният изпълнител е ЗК „ЛЕВ ИНС“ АД, с предложена стойност 37 714.76 лв. без ДДС.</w:t>
      </w:r>
    </w:p>
    <w:p w:rsidR="00412950" w:rsidRPr="00412950" w:rsidRDefault="00412950" w:rsidP="00412950">
      <w:pPr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412950">
        <w:rPr>
          <w:rFonts w:ascii="Times New Roman" w:eastAsia="Times New Roman" w:hAnsi="Times New Roman"/>
          <w:sz w:val="24"/>
          <w:szCs w:val="24"/>
          <w:lang w:eastAsia="bg-BG"/>
        </w:rPr>
        <w:t xml:space="preserve">На 13.02.2020 г., в Профила на купувача е публикувана процедура чрез публично състезание с предмет: „Доставка на механични и </w:t>
      </w:r>
      <w:proofErr w:type="spellStart"/>
      <w:r w:rsidRPr="00412950">
        <w:rPr>
          <w:rFonts w:ascii="Times New Roman" w:eastAsia="Times New Roman" w:hAnsi="Times New Roman"/>
          <w:sz w:val="24"/>
          <w:szCs w:val="24"/>
          <w:lang w:eastAsia="bg-BG"/>
        </w:rPr>
        <w:t>магнитоиндукционни</w:t>
      </w:r>
      <w:proofErr w:type="spellEnd"/>
      <w:r w:rsidRPr="00412950">
        <w:rPr>
          <w:rFonts w:ascii="Times New Roman" w:eastAsia="Times New Roman" w:hAnsi="Times New Roman"/>
          <w:sz w:val="24"/>
          <w:szCs w:val="24"/>
          <w:lang w:eastAsia="bg-BG"/>
        </w:rPr>
        <w:t xml:space="preserve"> водомери за нуждите на „Водоснабдяване и канализация” ЕООД – Благоевград по обособени позиции“, открита с Решение №ПО-01-28/13.02.2020 </w:t>
      </w:r>
      <w:r w:rsidR="00A215EE">
        <w:rPr>
          <w:rFonts w:ascii="Times New Roman" w:eastAsia="Times New Roman" w:hAnsi="Times New Roman"/>
          <w:sz w:val="24"/>
          <w:szCs w:val="24"/>
          <w:lang w:eastAsia="bg-BG"/>
        </w:rPr>
        <w:t xml:space="preserve">г., публикувана с </w:t>
      </w:r>
      <w:r w:rsidRPr="00412950">
        <w:rPr>
          <w:rFonts w:ascii="Times New Roman" w:eastAsia="Times New Roman" w:hAnsi="Times New Roman"/>
          <w:sz w:val="24"/>
          <w:szCs w:val="24"/>
          <w:lang w:eastAsia="bg-BG"/>
        </w:rPr>
        <w:t xml:space="preserve">уникален номер в Регистъра на ОП: </w:t>
      </w:r>
      <w:hyperlink r:id="rId8" w:tgtFrame="_blank" w:history="1">
        <w:r w:rsidRPr="00412950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bg-BG"/>
          </w:rPr>
          <w:t>00220-2020-0002</w:t>
        </w:r>
      </w:hyperlink>
      <w:r w:rsidRPr="00412950">
        <w:rPr>
          <w:rFonts w:ascii="Times New Roman" w:eastAsia="Times New Roman" w:hAnsi="Times New Roman"/>
          <w:sz w:val="24"/>
          <w:szCs w:val="24"/>
          <w:lang w:eastAsia="bg-BG"/>
        </w:rPr>
        <w:t>. На 20.02.2020 г., е публикувано Решение №ПО-01-28-(2)/14.02.2020 г., за одобряване на обявление за изменение или допълнителна информация. В срока за получаване на оферти са постъпили 2 бр. оферти от „</w:t>
      </w:r>
      <w:proofErr w:type="spellStart"/>
      <w:r w:rsidRPr="00412950">
        <w:rPr>
          <w:rFonts w:ascii="Times New Roman" w:eastAsia="Times New Roman" w:hAnsi="Times New Roman"/>
          <w:sz w:val="24"/>
          <w:szCs w:val="24"/>
          <w:lang w:eastAsia="bg-BG"/>
        </w:rPr>
        <w:t>Юроком</w:t>
      </w:r>
      <w:proofErr w:type="spellEnd"/>
      <w:r w:rsidRPr="00412950">
        <w:rPr>
          <w:rFonts w:ascii="Times New Roman" w:eastAsia="Times New Roman" w:hAnsi="Times New Roman"/>
          <w:sz w:val="24"/>
          <w:szCs w:val="24"/>
          <w:lang w:eastAsia="bg-BG"/>
        </w:rPr>
        <w:t xml:space="preserve"> 2000“ ООД и “АКВАРОР БОЯДЖИЕВ И СИНОВЕ“ ООД, отворени и разгледани на 17.03.2020.</w:t>
      </w:r>
    </w:p>
    <w:p w:rsidR="00412950" w:rsidRPr="00412950" w:rsidRDefault="00412950" w:rsidP="00412950">
      <w:pPr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412950">
        <w:rPr>
          <w:rFonts w:ascii="Times New Roman" w:eastAsia="Times New Roman" w:hAnsi="Times New Roman"/>
          <w:sz w:val="24"/>
          <w:szCs w:val="24"/>
        </w:rPr>
        <w:t xml:space="preserve">На 17.02.2020 г., в Профила на купувача е публикувана обява с №ПО-01-33/17.02.2020 г., публикувана с уникален номер в регистъра на обществените поръчки 9096414. В определения срок за получаване на оферти не е постъпила нито една, в следствие на което е публикувано Информация за удължаване първоначалния срок за получаване на оферти с №ПО-01-10-43/28.02.2020 г., като и </w:t>
      </w:r>
      <w:proofErr w:type="spellStart"/>
      <w:r w:rsidRPr="00412950">
        <w:rPr>
          <w:rFonts w:ascii="Times New Roman" w:eastAsia="Times New Roman" w:hAnsi="Times New Roman"/>
          <w:sz w:val="24"/>
          <w:szCs w:val="24"/>
        </w:rPr>
        <w:t>новоопределения</w:t>
      </w:r>
      <w:proofErr w:type="spellEnd"/>
      <w:r w:rsidRPr="00412950">
        <w:rPr>
          <w:rFonts w:ascii="Times New Roman" w:eastAsia="Times New Roman" w:hAnsi="Times New Roman"/>
          <w:sz w:val="24"/>
          <w:szCs w:val="24"/>
        </w:rPr>
        <w:t xml:space="preserve"> срок не са постъпили оферти.</w:t>
      </w:r>
    </w:p>
    <w:p w:rsidR="00412950" w:rsidRPr="00412950" w:rsidRDefault="00412950" w:rsidP="00412950">
      <w:pPr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412950">
        <w:rPr>
          <w:rFonts w:ascii="Times New Roman" w:eastAsia="Times New Roman" w:hAnsi="Times New Roman"/>
          <w:sz w:val="24"/>
          <w:szCs w:val="24"/>
          <w:lang w:eastAsia="bg-BG"/>
        </w:rPr>
        <w:t xml:space="preserve">На 02.03.2020 г., в  Профила на купувача е публикувана процедура чрез публично състезание с предмет: „Изпълнение на инженеринг (проектиране, строителство и авторски надзор) за внедряване на енергийно-ефективни мерки в обекти на ВиК ЕООД – Благоевград по обособени позиции“, открита с Решение №ПО-01-44/02.03.2020 г., публикувана с уникален номер в Регистъра на ОП: </w:t>
      </w:r>
      <w:hyperlink r:id="rId9" w:tgtFrame="_blank" w:history="1">
        <w:r w:rsidRPr="00412950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bg-BG"/>
          </w:rPr>
          <w:t>00220-2020-0003</w:t>
        </w:r>
      </w:hyperlink>
      <w:r w:rsidRPr="00412950">
        <w:rPr>
          <w:rFonts w:ascii="Times New Roman" w:eastAsia="Times New Roman" w:hAnsi="Times New Roman"/>
          <w:sz w:val="24"/>
          <w:szCs w:val="24"/>
          <w:lang w:eastAsia="bg-BG"/>
        </w:rPr>
        <w:t xml:space="preserve">. На 18.03.2020 г. е публикувано Разяснение. В срока за получаване на оферти са постъпили </w:t>
      </w:r>
      <w:r w:rsidRPr="00412950">
        <w:rPr>
          <w:rFonts w:ascii="Times New Roman" w:eastAsia="Times New Roman" w:hAnsi="Times New Roman"/>
          <w:sz w:val="24"/>
          <w:szCs w:val="24"/>
        </w:rPr>
        <w:t>оферти от с „СТРЕЗА“ ЕООД, „ЕКО СТРОЙ ПРОЕКТ“ ЕООД, с подизпълнител „АЛФА ПИ ПРОДЖЕКТ“ ЕООД, „УНИПУЛ ВАРНА“ ЕООД, „МИЛЕ ИНЖЕНЕРИНГ“ ЕООД; „МОНОЛИТСТРОЙ-ЧОРБАДЖИЙСКИ, БАЙКУШЕВ“ ООД, „ПРЕСТИЖ БИЗНЕС - 93“ ООД, като същите са отворени и разгледани на 24.03.2020 г.</w:t>
      </w:r>
    </w:p>
    <w:p w:rsidR="00412950" w:rsidRPr="00412950" w:rsidRDefault="00412950" w:rsidP="00412950">
      <w:pPr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412950">
        <w:rPr>
          <w:rFonts w:ascii="Times New Roman" w:eastAsia="Times New Roman" w:hAnsi="Times New Roman"/>
          <w:sz w:val="24"/>
          <w:szCs w:val="24"/>
        </w:rPr>
        <w:t xml:space="preserve">На 04.03.2020 г., в Профила на купувача е публикувана обществена поръчка, чрез пряко договаряне с предмет: </w:t>
      </w:r>
      <w:r w:rsidRPr="00412950">
        <w:rPr>
          <w:rFonts w:ascii="Times New Roman" w:eastAsia="Times New Roman" w:hAnsi="Times New Roman"/>
          <w:sz w:val="24"/>
          <w:szCs w:val="24"/>
          <w:lang w:eastAsia="bg-BG"/>
        </w:rPr>
        <w:t xml:space="preserve">„Осигуряване на охрана на обекти и имущество, собственост на „Водоснабдяване и канализация” ЕООД – Благоевград”, открита с Решение №ПО-01-45/04.03.2020 г. Изпратени са покани до </w:t>
      </w:r>
      <w:r w:rsidRPr="00412950">
        <w:rPr>
          <w:rFonts w:ascii="Times New Roman" w:eastAsia="Times New Roman" w:hAnsi="Times New Roman"/>
          <w:sz w:val="24"/>
          <w:szCs w:val="24"/>
        </w:rPr>
        <w:t xml:space="preserve">„СОТ – сигнално-охранителна техника“ ЕООД, „ПЕРФЕКТ СЕКЮРИТИ - 3“ ООД и </w:t>
      </w:r>
      <w:r w:rsidRPr="00412950">
        <w:rPr>
          <w:rFonts w:ascii="Times New Roman" w:eastAsia="Times New Roman" w:hAnsi="Times New Roman"/>
          <w:sz w:val="24"/>
          <w:szCs w:val="24"/>
          <w:lang w:eastAsia="bg-BG"/>
        </w:rPr>
        <w:t xml:space="preserve">„Е и О СЕКЮРИТИ“ ЕООД. На 19.03.2020 г., е публикувано Решение №ПО-01-45-(5)/19.03.2020 г., за избор на изпълнител. Избраният изпълнител е „Е и О СЕКЮРИТИ“ ЕООД с оферирана стойност 49 900 лв. </w:t>
      </w:r>
    </w:p>
    <w:p w:rsidR="00412950" w:rsidRPr="00412950" w:rsidRDefault="00412950" w:rsidP="00412950">
      <w:pPr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412950">
        <w:rPr>
          <w:rFonts w:ascii="Times New Roman" w:eastAsia="Times New Roman" w:hAnsi="Times New Roman"/>
          <w:sz w:val="24"/>
          <w:szCs w:val="24"/>
        </w:rPr>
        <w:t xml:space="preserve">На 19.03.2020 г., в Профила на купувача е </w:t>
      </w:r>
      <w:r w:rsidRPr="00412950">
        <w:rPr>
          <w:rFonts w:ascii="Times New Roman" w:eastAsia="Times New Roman" w:hAnsi="Times New Roman"/>
          <w:sz w:val="24"/>
          <w:szCs w:val="24"/>
          <w:lang w:eastAsia="bg-BG"/>
        </w:rPr>
        <w:t xml:space="preserve">публикувана процедура чрез публично състезание с предмет: „Доставка, обучение за работа, гаранционна и следгаранционна поддръжка на мобилна система за видео заснемане и откриване на скрити течове по водопроводни тръби под налягане до размер 300 мм“, открита с Решение №ПО-01-55/19.03.2020 г., публикувана с уникален номер в Регистъра на ОП: </w:t>
      </w:r>
      <w:hyperlink r:id="rId10" w:tgtFrame="_blank" w:history="1">
        <w:r w:rsidRPr="00412950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bg-BG"/>
          </w:rPr>
          <w:t>00220-2020-0005</w:t>
        </w:r>
      </w:hyperlink>
      <w:r w:rsidRPr="00412950">
        <w:rPr>
          <w:rFonts w:ascii="Times New Roman" w:eastAsia="Times New Roman" w:hAnsi="Times New Roman"/>
          <w:sz w:val="24"/>
          <w:szCs w:val="24"/>
          <w:lang w:eastAsia="bg-BG"/>
        </w:rPr>
        <w:t>. Определеният срок за получаване на оферти е 14.04.2020 г. в 17:00 часа.</w:t>
      </w:r>
    </w:p>
    <w:p w:rsidR="00412950" w:rsidRPr="00412950" w:rsidRDefault="00412950" w:rsidP="00412950">
      <w:pPr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412950">
        <w:rPr>
          <w:rFonts w:ascii="Times New Roman" w:eastAsia="Times New Roman" w:hAnsi="Times New Roman"/>
          <w:sz w:val="24"/>
          <w:szCs w:val="24"/>
          <w:lang w:eastAsia="bg-BG"/>
        </w:rPr>
        <w:t xml:space="preserve">На 19.03.2020 г., в профила на купувача е публикувана процедура чрез публично състезание с предмет: Доставка чрез финансов лизинг на леки и </w:t>
      </w:r>
      <w:proofErr w:type="spellStart"/>
      <w:r w:rsidRPr="00412950">
        <w:rPr>
          <w:rFonts w:ascii="Times New Roman" w:eastAsia="Times New Roman" w:hAnsi="Times New Roman"/>
          <w:sz w:val="24"/>
          <w:szCs w:val="24"/>
          <w:lang w:eastAsia="bg-BG"/>
        </w:rPr>
        <w:t>високопроходими</w:t>
      </w:r>
      <w:proofErr w:type="spellEnd"/>
      <w:r w:rsidRPr="00412950">
        <w:rPr>
          <w:rFonts w:ascii="Times New Roman" w:eastAsia="Times New Roman" w:hAnsi="Times New Roman"/>
          <w:sz w:val="24"/>
          <w:szCs w:val="24"/>
          <w:lang w:eastAsia="bg-BG"/>
        </w:rPr>
        <w:t xml:space="preserve"> автомобили (МПС) за нуждите на „Водоснабдяване и канализация“ ЕООД – Благоевград“, открита с Решение №ПО-01-56/19.03.2020 г., публикувана с </w:t>
      </w:r>
      <w:r w:rsidRPr="00412950">
        <w:rPr>
          <w:rFonts w:ascii="Times New Roman" w:eastAsia="Times New Roman" w:hAnsi="Times New Roman"/>
          <w:sz w:val="24"/>
          <w:szCs w:val="24"/>
          <w:lang w:eastAsia="bg-BG"/>
        </w:rPr>
        <w:br/>
        <w:t xml:space="preserve">Уникален номер в Регистъра на ОП: </w:t>
      </w:r>
      <w:hyperlink r:id="rId11" w:tgtFrame="_blank" w:history="1">
        <w:r w:rsidRPr="00412950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bg-BG"/>
          </w:rPr>
          <w:t>00220-2020-0006</w:t>
        </w:r>
      </w:hyperlink>
      <w:r w:rsidRPr="00412950">
        <w:rPr>
          <w:rFonts w:ascii="Times New Roman" w:eastAsia="Times New Roman" w:hAnsi="Times New Roman"/>
          <w:sz w:val="24"/>
          <w:szCs w:val="24"/>
          <w:lang w:eastAsia="bg-BG"/>
        </w:rPr>
        <w:t>. На 27.03.2020 г., е публикувано Решение №ПО-01-56-(2)/27.02.2020 г., за прекратяване на процедурата.</w:t>
      </w:r>
    </w:p>
    <w:p w:rsidR="00412950" w:rsidRPr="00412950" w:rsidRDefault="00412950" w:rsidP="00412950">
      <w:pPr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412950">
        <w:rPr>
          <w:rFonts w:ascii="Times New Roman" w:eastAsia="Times New Roman" w:hAnsi="Times New Roman"/>
          <w:sz w:val="24"/>
          <w:szCs w:val="24"/>
          <w:lang w:eastAsia="bg-BG"/>
        </w:rPr>
        <w:t xml:space="preserve">На 27.03.2020 г., в Профила на купувача е публикувана Покана №ПО-01-59/27.03.2020 г., на основание чл. 191, ал. 1, т. 1 от ЗОП, адресирана до „Старт </w:t>
      </w:r>
      <w:proofErr w:type="spellStart"/>
      <w:r w:rsidRPr="00412950">
        <w:rPr>
          <w:rFonts w:ascii="Times New Roman" w:eastAsia="Times New Roman" w:hAnsi="Times New Roman"/>
          <w:sz w:val="24"/>
          <w:szCs w:val="24"/>
          <w:lang w:eastAsia="bg-BG"/>
        </w:rPr>
        <w:t>Авто</w:t>
      </w:r>
      <w:proofErr w:type="spellEnd"/>
      <w:r w:rsidRPr="00412950">
        <w:rPr>
          <w:rFonts w:ascii="Times New Roman" w:eastAsia="Times New Roman" w:hAnsi="Times New Roman"/>
          <w:sz w:val="24"/>
          <w:szCs w:val="24"/>
          <w:lang w:eastAsia="bg-BG"/>
        </w:rPr>
        <w:t xml:space="preserve"> 2006“ ЕООД да подадат оферта за изпълнение на поръчка с предмет: „Доставка чрез закупуване на нови неупотребявани резервни части“, собственост на „Водоснабдяване и канализация“ ЕООД – Благоевград.</w:t>
      </w:r>
    </w:p>
    <w:p w:rsidR="00412950" w:rsidRPr="00412950" w:rsidRDefault="00412950" w:rsidP="00412950">
      <w:pPr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412950">
        <w:rPr>
          <w:rFonts w:ascii="Times New Roman" w:eastAsia="Times New Roman" w:hAnsi="Times New Roman"/>
          <w:sz w:val="24"/>
          <w:szCs w:val="24"/>
          <w:lang w:eastAsia="bg-BG"/>
        </w:rPr>
        <w:t xml:space="preserve">На 30.03.2020 г., в Профила на купувача е публикувана процедура чрез публично състезание с предмет:  Организиране и провеждане на специфично обучение и обучение по ключова компетентност на заети лица във Водоснабдяване и канализация ЕООД – гр. Благоевград с две обособени позиции“, открита с Решение №ПО-01-60/30.03.2020 г., публикувана с Уникален номер в Регистъра на ОП: </w:t>
      </w:r>
      <w:hyperlink r:id="rId12" w:tgtFrame="_blank" w:history="1">
        <w:r w:rsidRPr="00412950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bg-BG"/>
          </w:rPr>
          <w:t>00220-2020-0007</w:t>
        </w:r>
      </w:hyperlink>
      <w:r w:rsidRPr="00412950">
        <w:rPr>
          <w:rFonts w:ascii="Times New Roman" w:eastAsia="Times New Roman" w:hAnsi="Times New Roman"/>
          <w:sz w:val="24"/>
          <w:szCs w:val="24"/>
          <w:lang w:eastAsia="bg-BG"/>
        </w:rPr>
        <w:t>. </w:t>
      </w:r>
    </w:p>
    <w:p w:rsidR="00412950" w:rsidRPr="00412950" w:rsidRDefault="00412950" w:rsidP="0041295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12950" w:rsidRPr="00412950" w:rsidRDefault="00412950" w:rsidP="00412950">
      <w:pPr>
        <w:spacing w:after="0" w:line="276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412950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IV</w:t>
      </w:r>
      <w:r w:rsidRPr="00412950">
        <w:rPr>
          <w:rFonts w:ascii="Times New Roman" w:eastAsia="Times New Roman" w:hAnsi="Times New Roman"/>
          <w:b/>
          <w:sz w:val="24"/>
          <w:szCs w:val="24"/>
          <w:lang w:eastAsia="bg-BG"/>
        </w:rPr>
        <w:t>. Сключени договори</w:t>
      </w:r>
    </w:p>
    <w:p w:rsidR="00412950" w:rsidRPr="00412950" w:rsidRDefault="00412950" w:rsidP="00412950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12950" w:rsidRPr="00412950" w:rsidRDefault="00412950" w:rsidP="00412950">
      <w:pPr>
        <w:spacing w:after="0" w:line="276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412950">
        <w:rPr>
          <w:rFonts w:ascii="Times New Roman" w:eastAsia="Times New Roman" w:hAnsi="Times New Roman"/>
          <w:b/>
          <w:sz w:val="24"/>
          <w:szCs w:val="24"/>
          <w:lang w:eastAsia="bg-BG"/>
        </w:rPr>
        <w:t>Месец Януари</w:t>
      </w:r>
    </w:p>
    <w:p w:rsidR="00412950" w:rsidRPr="00412950" w:rsidRDefault="00412950" w:rsidP="00412950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12950">
        <w:rPr>
          <w:rFonts w:ascii="Times New Roman" w:eastAsia="Times New Roman" w:hAnsi="Times New Roman"/>
          <w:sz w:val="24"/>
          <w:szCs w:val="24"/>
          <w:lang w:eastAsia="bg-BG"/>
        </w:rPr>
        <w:t>Договор за медийно обслужване със „Струма“ ЕООД;</w:t>
      </w:r>
    </w:p>
    <w:p w:rsidR="00412950" w:rsidRPr="00412950" w:rsidRDefault="00412950" w:rsidP="00412950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12950">
        <w:rPr>
          <w:rFonts w:ascii="Times New Roman" w:eastAsia="Times New Roman" w:hAnsi="Times New Roman"/>
          <w:sz w:val="24"/>
          <w:szCs w:val="24"/>
          <w:lang w:eastAsia="bg-BG"/>
        </w:rPr>
        <w:t>Договор за медийно обслужване с „Радио Благоевград“;</w:t>
      </w:r>
    </w:p>
    <w:p w:rsidR="00412950" w:rsidRPr="00412950" w:rsidRDefault="00412950" w:rsidP="00412950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12950">
        <w:rPr>
          <w:rFonts w:ascii="Times New Roman" w:eastAsia="Times New Roman" w:hAnsi="Times New Roman"/>
          <w:sz w:val="24"/>
          <w:szCs w:val="24"/>
          <w:lang w:eastAsia="bg-BG"/>
        </w:rPr>
        <w:t>Договор за медийно обслужване с „ПИРИНСКО КОМ“ ЕООД;</w:t>
      </w:r>
    </w:p>
    <w:p w:rsidR="00412950" w:rsidRPr="00412950" w:rsidRDefault="00412950" w:rsidP="00412950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12950">
        <w:rPr>
          <w:rFonts w:ascii="Times New Roman" w:eastAsia="Times New Roman" w:hAnsi="Times New Roman"/>
          <w:sz w:val="24"/>
          <w:szCs w:val="24"/>
          <w:lang w:eastAsia="bg-BG"/>
        </w:rPr>
        <w:t>Договор за медийно обслужване със „СТУАРТ“ ЕООД;</w:t>
      </w:r>
    </w:p>
    <w:p w:rsidR="00412950" w:rsidRPr="00412950" w:rsidRDefault="00412950" w:rsidP="00412950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12950">
        <w:rPr>
          <w:rFonts w:ascii="Times New Roman" w:eastAsia="Times New Roman" w:hAnsi="Times New Roman"/>
          <w:sz w:val="24"/>
          <w:szCs w:val="24"/>
          <w:lang w:eastAsia="bg-BG"/>
        </w:rPr>
        <w:t>Договор за поддържане на програмен продукт „ТЕРЕС“ – за работни заплати със „СОНАТА КРИСТИ“ ООД;</w:t>
      </w:r>
    </w:p>
    <w:p w:rsidR="00412950" w:rsidRPr="00412950" w:rsidRDefault="00412950" w:rsidP="00412950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12950">
        <w:rPr>
          <w:rFonts w:ascii="Times New Roman" w:eastAsia="Times New Roman" w:hAnsi="Times New Roman"/>
          <w:sz w:val="24"/>
          <w:szCs w:val="24"/>
          <w:lang w:eastAsia="bg-BG"/>
        </w:rPr>
        <w:t>Договор за периодични профилактични прегледи с МДЦ „РУБИДЕНТ-МЕДИКА“ ЕООД;</w:t>
      </w:r>
    </w:p>
    <w:p w:rsidR="00412950" w:rsidRPr="00412950" w:rsidRDefault="00412950" w:rsidP="00412950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12950">
        <w:rPr>
          <w:rFonts w:ascii="Times New Roman" w:eastAsia="Times New Roman" w:hAnsi="Times New Roman"/>
          <w:sz w:val="24"/>
          <w:szCs w:val="24"/>
          <w:lang w:eastAsia="bg-BG"/>
        </w:rPr>
        <w:t>Допълнително споразумение към Договор №ПО-06-65/05.07.2019 г., за доставка на абонаментно сервизно обслужване ЕСДТК, сключен с „</w:t>
      </w:r>
      <w:proofErr w:type="spellStart"/>
      <w:r w:rsidRPr="00412950">
        <w:rPr>
          <w:rFonts w:ascii="Times New Roman" w:eastAsia="Times New Roman" w:hAnsi="Times New Roman"/>
          <w:sz w:val="24"/>
          <w:szCs w:val="24"/>
          <w:lang w:eastAsia="bg-BG"/>
        </w:rPr>
        <w:t>Винчини</w:t>
      </w:r>
      <w:proofErr w:type="spellEnd"/>
      <w:r w:rsidRPr="00412950">
        <w:rPr>
          <w:rFonts w:ascii="Times New Roman" w:eastAsia="Times New Roman" w:hAnsi="Times New Roman"/>
          <w:sz w:val="24"/>
          <w:szCs w:val="24"/>
          <w:lang w:eastAsia="bg-BG"/>
        </w:rPr>
        <w:t>“ ООД;</w:t>
      </w:r>
    </w:p>
    <w:p w:rsidR="00412950" w:rsidRPr="00412950" w:rsidRDefault="00412950" w:rsidP="00412950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12950">
        <w:rPr>
          <w:rFonts w:ascii="Times New Roman" w:eastAsia="Times New Roman" w:hAnsi="Times New Roman"/>
          <w:sz w:val="24"/>
          <w:szCs w:val="24"/>
          <w:lang w:eastAsia="bg-BG"/>
        </w:rPr>
        <w:t>Договор за доставка на вода, сключен с „УВЕКС“ ЕООД гр. Сандански;</w:t>
      </w:r>
    </w:p>
    <w:p w:rsidR="00412950" w:rsidRPr="00412950" w:rsidRDefault="00412950" w:rsidP="00412950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12950">
        <w:rPr>
          <w:rFonts w:ascii="Times New Roman" w:eastAsia="Times New Roman" w:hAnsi="Times New Roman"/>
          <w:sz w:val="24"/>
          <w:szCs w:val="24"/>
          <w:lang w:eastAsia="bg-BG"/>
        </w:rPr>
        <w:t xml:space="preserve">Договор за абонаментно извънгаранционно обслужване и поддръжка на Софтуерни системи </w:t>
      </w:r>
      <w:proofErr w:type="spellStart"/>
      <w:r w:rsidRPr="00412950">
        <w:rPr>
          <w:rFonts w:ascii="Times New Roman" w:eastAsia="Times New Roman" w:hAnsi="Times New Roman"/>
          <w:sz w:val="24"/>
          <w:szCs w:val="24"/>
          <w:lang w:eastAsia="bg-BG"/>
        </w:rPr>
        <w:t>Акстър</w:t>
      </w:r>
      <w:proofErr w:type="spellEnd"/>
      <w:r w:rsidRPr="00412950">
        <w:rPr>
          <w:rFonts w:ascii="Times New Roman" w:eastAsia="Times New Roman" w:hAnsi="Times New Roman"/>
          <w:sz w:val="24"/>
          <w:szCs w:val="24"/>
          <w:lang w:eastAsia="bg-BG"/>
        </w:rPr>
        <w:t>, сключен с НИС при ТУ София;</w:t>
      </w:r>
    </w:p>
    <w:p w:rsidR="00412950" w:rsidRPr="00412950" w:rsidRDefault="00412950" w:rsidP="00412950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12950">
        <w:rPr>
          <w:rFonts w:ascii="Times New Roman" w:eastAsia="Times New Roman" w:hAnsi="Times New Roman"/>
          <w:sz w:val="24"/>
          <w:szCs w:val="24"/>
          <w:lang w:eastAsia="bg-BG"/>
        </w:rPr>
        <w:t xml:space="preserve">Договор за </w:t>
      </w:r>
      <w:proofErr w:type="spellStart"/>
      <w:r w:rsidRPr="00412950">
        <w:rPr>
          <w:rFonts w:ascii="Times New Roman" w:eastAsia="Times New Roman" w:hAnsi="Times New Roman"/>
          <w:sz w:val="24"/>
          <w:szCs w:val="24"/>
          <w:lang w:eastAsia="bg-BG"/>
        </w:rPr>
        <w:t>радиологичен</w:t>
      </w:r>
      <w:proofErr w:type="spellEnd"/>
      <w:r w:rsidRPr="00412950">
        <w:rPr>
          <w:rFonts w:ascii="Times New Roman" w:eastAsia="Times New Roman" w:hAnsi="Times New Roman"/>
          <w:sz w:val="24"/>
          <w:szCs w:val="24"/>
          <w:lang w:eastAsia="bg-BG"/>
        </w:rPr>
        <w:t xml:space="preserve"> анализ на Полоний-210 на 2 бр. водни проби, сключен с Институт за ядрени изследвания и ядрена енергетика.</w:t>
      </w:r>
    </w:p>
    <w:p w:rsidR="00412950" w:rsidRDefault="00412950" w:rsidP="00412950">
      <w:pPr>
        <w:spacing w:after="0" w:line="276" w:lineRule="auto"/>
        <w:ind w:left="92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215EE" w:rsidRDefault="00A215EE" w:rsidP="00412950">
      <w:pPr>
        <w:spacing w:after="0" w:line="276" w:lineRule="auto"/>
        <w:ind w:left="92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215EE" w:rsidRPr="00412950" w:rsidRDefault="00A215EE" w:rsidP="00412950">
      <w:pPr>
        <w:spacing w:after="0" w:line="276" w:lineRule="auto"/>
        <w:ind w:left="92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12950" w:rsidRPr="00412950" w:rsidRDefault="00412950" w:rsidP="00412950">
      <w:pPr>
        <w:spacing w:after="0" w:line="276" w:lineRule="auto"/>
        <w:ind w:left="56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412950">
        <w:rPr>
          <w:rFonts w:ascii="Times New Roman" w:eastAsia="Times New Roman" w:hAnsi="Times New Roman"/>
          <w:b/>
          <w:sz w:val="24"/>
          <w:szCs w:val="24"/>
          <w:lang w:eastAsia="bg-BG"/>
        </w:rPr>
        <w:t>Месец Февруари</w:t>
      </w:r>
    </w:p>
    <w:p w:rsidR="00412950" w:rsidRPr="00412950" w:rsidRDefault="00412950" w:rsidP="00412950">
      <w:pPr>
        <w:spacing w:after="0" w:line="276" w:lineRule="auto"/>
        <w:ind w:left="56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412950" w:rsidRPr="00412950" w:rsidRDefault="00412950" w:rsidP="00412950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12950">
        <w:rPr>
          <w:rFonts w:ascii="Times New Roman" w:eastAsia="Times New Roman" w:hAnsi="Times New Roman"/>
          <w:sz w:val="24"/>
          <w:szCs w:val="24"/>
          <w:lang w:eastAsia="bg-BG"/>
        </w:rPr>
        <w:t>Застрахователна полица за изпитателна лаборатория за питейни и отпадъчни води – офис 1, с. Дъбрава;</w:t>
      </w:r>
    </w:p>
    <w:p w:rsidR="00412950" w:rsidRPr="00412950" w:rsidRDefault="00412950" w:rsidP="00412950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12950">
        <w:rPr>
          <w:rFonts w:ascii="Times New Roman" w:eastAsia="Times New Roman" w:hAnsi="Times New Roman"/>
          <w:sz w:val="24"/>
          <w:szCs w:val="24"/>
          <w:lang w:eastAsia="bg-BG"/>
        </w:rPr>
        <w:t>Договор за мониторинг на водни проби от водопроводната мрежа или водоизточници, експлоатирани от „ВиК“ ЕООД – Благоевград, сключен с „ДИАЛ“ ООД;</w:t>
      </w:r>
    </w:p>
    <w:p w:rsidR="00412950" w:rsidRPr="00412950" w:rsidRDefault="00412950" w:rsidP="00412950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12950">
        <w:rPr>
          <w:rFonts w:ascii="Times New Roman" w:eastAsia="Times New Roman" w:hAnsi="Times New Roman"/>
          <w:sz w:val="24"/>
          <w:szCs w:val="24"/>
          <w:lang w:eastAsia="bg-BG"/>
        </w:rPr>
        <w:t>Договор за предоставяне на достъп до и пренос на ел. енергия през разпределителната мрежа, сключен с „ЧЕЗ РАЗПРЕДЕЛЕНИЕ БЪЛГАРИЯ“ АД;</w:t>
      </w:r>
    </w:p>
    <w:p w:rsidR="00412950" w:rsidRPr="00412950" w:rsidRDefault="00412950" w:rsidP="00412950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12950">
        <w:rPr>
          <w:rFonts w:ascii="Times New Roman" w:eastAsia="Times New Roman" w:hAnsi="Times New Roman"/>
          <w:sz w:val="24"/>
          <w:szCs w:val="24"/>
          <w:lang w:eastAsia="bg-BG"/>
        </w:rPr>
        <w:t>Договор за снабдяване с ел. енергия от доставчик от последна инстанция, сключен с „ЧЕЗ ЕЛЕКТРО БЪЛГАРИЯ“;</w:t>
      </w:r>
    </w:p>
    <w:p w:rsidR="00412950" w:rsidRPr="00412950" w:rsidRDefault="00412950" w:rsidP="00412950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12950">
        <w:rPr>
          <w:rFonts w:ascii="Times New Roman" w:eastAsia="Times New Roman" w:hAnsi="Times New Roman"/>
          <w:sz w:val="24"/>
          <w:szCs w:val="24"/>
          <w:lang w:eastAsia="bg-BG"/>
        </w:rPr>
        <w:t>Договор за покупко-продажба на 40 бр. таблети, сключен с „ПСИТ-ИНЖЕНЕРИНГ“ ООД;</w:t>
      </w:r>
    </w:p>
    <w:p w:rsidR="00412950" w:rsidRPr="00412950" w:rsidRDefault="00412950" w:rsidP="00412950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12950">
        <w:rPr>
          <w:rFonts w:ascii="Times New Roman" w:eastAsia="Times New Roman" w:hAnsi="Times New Roman"/>
          <w:sz w:val="24"/>
          <w:szCs w:val="24"/>
          <w:lang w:eastAsia="bg-BG"/>
        </w:rPr>
        <w:t>Договор за медийно обслужване, сключен с Информационна агенция Региона – „МЕДИЯ ГРУП ПРЕС“ ЕООД;</w:t>
      </w:r>
    </w:p>
    <w:p w:rsidR="00412950" w:rsidRPr="00412950" w:rsidRDefault="00412950" w:rsidP="00412950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12950">
        <w:rPr>
          <w:rFonts w:ascii="Times New Roman" w:eastAsia="Times New Roman" w:hAnsi="Times New Roman"/>
          <w:sz w:val="24"/>
          <w:szCs w:val="24"/>
          <w:lang w:eastAsia="bg-BG"/>
        </w:rPr>
        <w:t>Договор за изпълнение на проектантски услуги, сключен с „АСТРА 2005“ ЕООД;</w:t>
      </w:r>
    </w:p>
    <w:p w:rsidR="00412950" w:rsidRPr="00412950" w:rsidRDefault="00412950" w:rsidP="00412950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12950">
        <w:rPr>
          <w:rFonts w:ascii="Times New Roman" w:eastAsia="Times New Roman" w:hAnsi="Times New Roman"/>
          <w:sz w:val="24"/>
          <w:szCs w:val="24"/>
          <w:lang w:eastAsia="bg-BG"/>
        </w:rPr>
        <w:t>Договор за медийно обслужване, сключен с “ДАРИК РАДИО“ АД;</w:t>
      </w:r>
    </w:p>
    <w:p w:rsidR="00412950" w:rsidRPr="00412950" w:rsidRDefault="00412950" w:rsidP="00412950">
      <w:pPr>
        <w:spacing w:after="0" w:line="276" w:lineRule="auto"/>
        <w:ind w:left="143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12950" w:rsidRPr="00412950" w:rsidRDefault="00412950" w:rsidP="00412950">
      <w:pPr>
        <w:spacing w:after="0" w:line="276" w:lineRule="auto"/>
        <w:ind w:left="143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12950" w:rsidRPr="00412950" w:rsidRDefault="00412950" w:rsidP="00412950">
      <w:pPr>
        <w:spacing w:after="0" w:line="276" w:lineRule="auto"/>
        <w:ind w:left="107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12950">
        <w:rPr>
          <w:rFonts w:ascii="Times New Roman" w:eastAsia="Times New Roman" w:hAnsi="Times New Roman"/>
          <w:b/>
          <w:sz w:val="24"/>
          <w:szCs w:val="24"/>
          <w:lang w:eastAsia="bg-BG"/>
        </w:rPr>
        <w:t>Месец Март</w:t>
      </w:r>
      <w:r w:rsidRPr="0041295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412950" w:rsidRPr="00412950" w:rsidRDefault="00412950" w:rsidP="00412950">
      <w:pPr>
        <w:spacing w:after="0" w:line="276" w:lineRule="auto"/>
        <w:ind w:left="107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12950" w:rsidRPr="00412950" w:rsidRDefault="00412950" w:rsidP="00412950">
      <w:pPr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12950">
        <w:rPr>
          <w:rFonts w:ascii="Times New Roman" w:eastAsia="Times New Roman" w:hAnsi="Times New Roman"/>
          <w:sz w:val="24"/>
          <w:szCs w:val="24"/>
          <w:lang w:eastAsia="bg-BG"/>
        </w:rPr>
        <w:t xml:space="preserve">Договор за проектиране, изработка, доставка и монтаж на лабораторно обзавеждане за сектор Микробиология – етап </w:t>
      </w:r>
      <w:r w:rsidRPr="00412950">
        <w:rPr>
          <w:rFonts w:ascii="Times New Roman" w:eastAsia="Times New Roman" w:hAnsi="Times New Roman"/>
          <w:sz w:val="24"/>
          <w:szCs w:val="24"/>
          <w:lang w:val="en-US" w:eastAsia="bg-BG"/>
        </w:rPr>
        <w:t>II</w:t>
      </w:r>
      <w:r w:rsidRPr="00412950">
        <w:rPr>
          <w:rFonts w:ascii="Times New Roman" w:eastAsia="Times New Roman" w:hAnsi="Times New Roman"/>
          <w:sz w:val="24"/>
          <w:szCs w:val="24"/>
          <w:lang w:eastAsia="bg-BG"/>
        </w:rPr>
        <w:t>, при ИЛПОВ Благоевград, сключен с „ДИКИ И КО“ ООД;</w:t>
      </w:r>
    </w:p>
    <w:p w:rsidR="00412950" w:rsidRPr="00412950" w:rsidRDefault="00412950" w:rsidP="00412950">
      <w:pPr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12950">
        <w:rPr>
          <w:rFonts w:ascii="Times New Roman" w:eastAsia="Times New Roman" w:hAnsi="Times New Roman"/>
          <w:sz w:val="24"/>
          <w:szCs w:val="24"/>
          <w:lang w:eastAsia="bg-BG"/>
        </w:rPr>
        <w:t>Договор за комплексна услуга (строителен надзор, изготвяне на техн. Паспорт и др.), сключен с „НИПРО-КОНТРОЛ“ ООД;</w:t>
      </w:r>
    </w:p>
    <w:p w:rsidR="00412950" w:rsidRPr="00412950" w:rsidRDefault="00412950" w:rsidP="00412950">
      <w:pPr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12950">
        <w:rPr>
          <w:rFonts w:ascii="Times New Roman" w:eastAsia="Times New Roman" w:hAnsi="Times New Roman"/>
          <w:sz w:val="24"/>
          <w:szCs w:val="24"/>
          <w:lang w:eastAsia="bg-BG"/>
        </w:rPr>
        <w:t>Анекс кум договор №098/27.02.2018 г., сключен с ОП „РЕГИОНАЛНО ДЕПО - РАЗЛОГ“;</w:t>
      </w:r>
    </w:p>
    <w:p w:rsidR="00412950" w:rsidRPr="00412950" w:rsidRDefault="00412950" w:rsidP="00412950">
      <w:pPr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12950">
        <w:rPr>
          <w:rFonts w:ascii="Times New Roman" w:eastAsia="Times New Roman" w:hAnsi="Times New Roman"/>
          <w:sz w:val="24"/>
          <w:szCs w:val="24"/>
          <w:lang w:eastAsia="bg-BG"/>
        </w:rPr>
        <w:t>Договор №089/27.02.2020 г. за депониране на отпадъци, сключен с Община Разлог;</w:t>
      </w:r>
    </w:p>
    <w:p w:rsidR="00412950" w:rsidRPr="00412950" w:rsidRDefault="00412950" w:rsidP="00412950">
      <w:pPr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12950">
        <w:rPr>
          <w:rFonts w:ascii="Times New Roman" w:eastAsia="Times New Roman" w:hAnsi="Times New Roman"/>
          <w:sz w:val="24"/>
          <w:szCs w:val="24"/>
          <w:lang w:eastAsia="bg-BG"/>
        </w:rPr>
        <w:t>Договор за извънгаранционен сервиз и техническо обслужване на апаратно и програмно осигуряване на инсталирано във „ВиК“ ЕООД – Благоевград (АСУК), сключен с ЕТ „Маргарита-П-Иван Костадинов“;</w:t>
      </w:r>
    </w:p>
    <w:p w:rsidR="00412950" w:rsidRPr="00412950" w:rsidRDefault="00412950" w:rsidP="00412950">
      <w:pPr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12950">
        <w:rPr>
          <w:rFonts w:ascii="Times New Roman" w:eastAsia="Times New Roman" w:hAnsi="Times New Roman"/>
          <w:sz w:val="24"/>
          <w:szCs w:val="24"/>
          <w:lang w:eastAsia="bg-BG"/>
        </w:rPr>
        <w:t>Договор за издаване на вестник, сключен с „БЛАГОЕВГРАД МЕДИЯ ГРУП“ ЕООД.</w:t>
      </w:r>
    </w:p>
    <w:p w:rsidR="00412950" w:rsidRPr="00412950" w:rsidRDefault="00412950" w:rsidP="00412950">
      <w:pPr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E44E1" w:rsidRDefault="009E44E1" w:rsidP="00466B48">
      <w:pPr>
        <w:pStyle w:val="a8"/>
        <w:tabs>
          <w:tab w:val="left" w:pos="993"/>
        </w:tabs>
        <w:spacing w:line="288" w:lineRule="auto"/>
        <w:ind w:firstLine="0"/>
        <w:rPr>
          <w:b/>
          <w:sz w:val="24"/>
          <w:szCs w:val="24"/>
        </w:rPr>
      </w:pPr>
    </w:p>
    <w:p w:rsidR="009E44E1" w:rsidRDefault="009E44E1" w:rsidP="00466B48">
      <w:pPr>
        <w:pStyle w:val="a8"/>
        <w:tabs>
          <w:tab w:val="left" w:pos="993"/>
        </w:tabs>
        <w:spacing w:line="288" w:lineRule="auto"/>
        <w:ind w:firstLine="0"/>
        <w:rPr>
          <w:b/>
          <w:sz w:val="24"/>
          <w:szCs w:val="24"/>
        </w:rPr>
      </w:pPr>
    </w:p>
    <w:p w:rsidR="00EB313F" w:rsidRPr="00B241DD" w:rsidRDefault="00EB313F" w:rsidP="00466B48">
      <w:pPr>
        <w:pStyle w:val="a8"/>
        <w:tabs>
          <w:tab w:val="left" w:pos="993"/>
        </w:tabs>
        <w:spacing w:line="288" w:lineRule="auto"/>
        <w:ind w:firstLine="0"/>
        <w:rPr>
          <w:b/>
          <w:sz w:val="24"/>
          <w:szCs w:val="24"/>
        </w:rPr>
      </w:pPr>
      <w:r w:rsidRPr="00B241DD">
        <w:rPr>
          <w:b/>
          <w:sz w:val="24"/>
          <w:szCs w:val="24"/>
        </w:rPr>
        <w:t>ИНЖ. РОСИЦА ДИМИТРОВА</w:t>
      </w:r>
    </w:p>
    <w:p w:rsidR="00EB313F" w:rsidRPr="00B241DD" w:rsidRDefault="00EB313F" w:rsidP="00466B48">
      <w:pPr>
        <w:pStyle w:val="a8"/>
        <w:tabs>
          <w:tab w:val="left" w:pos="993"/>
        </w:tabs>
        <w:spacing w:line="288" w:lineRule="auto"/>
        <w:ind w:firstLine="0"/>
        <w:rPr>
          <w:i/>
          <w:sz w:val="24"/>
          <w:szCs w:val="24"/>
        </w:rPr>
      </w:pPr>
      <w:r w:rsidRPr="00B241DD">
        <w:rPr>
          <w:i/>
          <w:sz w:val="24"/>
          <w:szCs w:val="24"/>
        </w:rPr>
        <w:t>Управител на „Водоснабдяване и канализация“ ЕООД – гр. Благоевград</w:t>
      </w:r>
    </w:p>
    <w:p w:rsidR="00EB313F" w:rsidRDefault="00EB313F">
      <w:bookmarkStart w:id="3" w:name="_GoBack"/>
      <w:bookmarkEnd w:id="3"/>
    </w:p>
    <w:sectPr w:rsidR="00EB313F" w:rsidSect="00692C5B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730" w:rsidRDefault="00CD3730" w:rsidP="00EF070B">
      <w:pPr>
        <w:spacing w:after="0" w:line="240" w:lineRule="auto"/>
      </w:pPr>
      <w:r>
        <w:separator/>
      </w:r>
    </w:p>
  </w:endnote>
  <w:endnote w:type="continuationSeparator" w:id="0">
    <w:p w:rsidR="00CD3730" w:rsidRDefault="00CD3730" w:rsidP="00EF0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730" w:rsidRDefault="00CD3730" w:rsidP="00EF070B">
      <w:pPr>
        <w:spacing w:after="0" w:line="240" w:lineRule="auto"/>
      </w:pPr>
      <w:r>
        <w:separator/>
      </w:r>
    </w:p>
  </w:footnote>
  <w:footnote w:type="continuationSeparator" w:id="0">
    <w:p w:rsidR="00CD3730" w:rsidRDefault="00CD3730" w:rsidP="00EF0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page" w:horzAnchor="margin" w:tblpXSpec="center" w:tblpY="481"/>
      <w:tblW w:w="10573" w:type="dxa"/>
      <w:tblLayout w:type="fixed"/>
      <w:tblLook w:val="0000" w:firstRow="0" w:lastRow="0" w:firstColumn="0" w:lastColumn="0" w:noHBand="0" w:noVBand="0"/>
    </w:tblPr>
    <w:tblGrid>
      <w:gridCol w:w="972"/>
      <w:gridCol w:w="9601"/>
    </w:tblGrid>
    <w:tr w:rsidR="00CD3730" w:rsidRPr="00BB7480" w:rsidTr="005F0C70">
      <w:trPr>
        <w:cantSplit/>
        <w:trHeight w:val="765"/>
      </w:trPr>
      <w:tc>
        <w:tcPr>
          <w:tcW w:w="972" w:type="dxa"/>
          <w:vAlign w:val="center"/>
        </w:tcPr>
        <w:p w:rsidR="00CD3730" w:rsidRPr="00C84F77" w:rsidRDefault="00CD3730" w:rsidP="00EF070B">
          <w:pPr>
            <w:pStyle w:val="1"/>
            <w:jc w:val="center"/>
            <w:rPr>
              <w:sz w:val="16"/>
              <w:szCs w:val="16"/>
              <w:lang w:val="en-US"/>
            </w:rPr>
          </w:pPr>
          <w:r w:rsidRPr="00C84F77">
            <w:rPr>
              <w:rFonts w:eastAsia="Times New Roman"/>
            </w:rPr>
            <w:object w:dxaOrig="1223" w:dyaOrig="103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25pt;height:34.5pt" o:ole="" fillcolor="window">
                <v:imagedata r:id="rId1" o:title=""/>
              </v:shape>
              <o:OLEObject Type="Embed" ProgID="Word.Picture.8" ShapeID="_x0000_i1025" DrawAspect="Content" ObjectID="_1649752194" r:id="rId2"/>
            </w:object>
          </w:r>
        </w:p>
      </w:tc>
      <w:tc>
        <w:tcPr>
          <w:tcW w:w="9601" w:type="dxa"/>
          <w:tcBorders>
            <w:bottom w:val="thickThinLargeGap" w:sz="12" w:space="0" w:color="0000FF"/>
          </w:tcBorders>
          <w:shd w:val="clear" w:color="auto" w:fill="FFFFFF"/>
          <w:vAlign w:val="center"/>
        </w:tcPr>
        <w:p w:rsidR="00CD3730" w:rsidRPr="00C84F77" w:rsidRDefault="00CD3730" w:rsidP="00EF070B">
          <w:pPr>
            <w:pStyle w:val="1"/>
            <w:ind w:left="-4"/>
            <w:jc w:val="center"/>
            <w:rPr>
              <w:bCs/>
            </w:rPr>
          </w:pPr>
          <w:r w:rsidRPr="00C84F77">
            <w:rPr>
              <w:bCs/>
            </w:rPr>
            <w:t>“ВОДОСНАБДЯВАНЕ  И  КАНАЛИЗАЦИЯ” ЕООД – БЛАГОЕВГРАД</w:t>
          </w:r>
        </w:p>
        <w:p w:rsidR="00CD3730" w:rsidRPr="00BB7480" w:rsidRDefault="00CD3730" w:rsidP="00EF070B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BB7480">
            <w:rPr>
              <w:rFonts w:ascii="Times New Roman" w:hAnsi="Times New Roman"/>
              <w:sz w:val="20"/>
              <w:szCs w:val="20"/>
            </w:rPr>
            <w:t>2700 Благоевград, ул. “Антон Чехов” №3; тел. 073 884170; факс 073 884178; е-</w:t>
          </w:r>
          <w:proofErr w:type="spellStart"/>
          <w:r w:rsidRPr="00BB7480">
            <w:rPr>
              <w:rFonts w:ascii="Times New Roman" w:hAnsi="Times New Roman"/>
              <w:sz w:val="20"/>
              <w:szCs w:val="20"/>
            </w:rPr>
            <w:t>mail</w:t>
          </w:r>
          <w:proofErr w:type="spellEnd"/>
          <w:r w:rsidRPr="00BB7480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3" w:history="1">
            <w:r w:rsidRPr="00BB7480">
              <w:rPr>
                <w:rStyle w:val="a7"/>
                <w:rFonts w:ascii="Times New Roman" w:hAnsi="Times New Roman"/>
                <w:sz w:val="20"/>
                <w:szCs w:val="20"/>
              </w:rPr>
              <w:t>vik_bl@avala.bg</w:t>
            </w:r>
          </w:hyperlink>
        </w:p>
      </w:tc>
    </w:tr>
  </w:tbl>
  <w:p w:rsidR="00CD3730" w:rsidRPr="00EF070B" w:rsidRDefault="00CD3730" w:rsidP="00EF070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23CD5"/>
    <w:multiLevelType w:val="hybridMultilevel"/>
    <w:tmpl w:val="FB7C48AC"/>
    <w:lvl w:ilvl="0" w:tplc="0402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46543A"/>
    <w:multiLevelType w:val="hybridMultilevel"/>
    <w:tmpl w:val="9E383FD2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09439D"/>
    <w:multiLevelType w:val="hybridMultilevel"/>
    <w:tmpl w:val="2B04A48C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D222C3"/>
    <w:multiLevelType w:val="hybridMultilevel"/>
    <w:tmpl w:val="D424F02C"/>
    <w:lvl w:ilvl="0" w:tplc="FDD67E10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50" w:hanging="360"/>
      </w:pPr>
    </w:lvl>
    <w:lvl w:ilvl="2" w:tplc="0402001B" w:tentative="1">
      <w:start w:val="1"/>
      <w:numFmt w:val="lowerRoman"/>
      <w:lvlText w:val="%3."/>
      <w:lvlJc w:val="right"/>
      <w:pPr>
        <w:ind w:left="2870" w:hanging="180"/>
      </w:pPr>
    </w:lvl>
    <w:lvl w:ilvl="3" w:tplc="0402000F" w:tentative="1">
      <w:start w:val="1"/>
      <w:numFmt w:val="decimal"/>
      <w:lvlText w:val="%4."/>
      <w:lvlJc w:val="left"/>
      <w:pPr>
        <w:ind w:left="3590" w:hanging="360"/>
      </w:pPr>
    </w:lvl>
    <w:lvl w:ilvl="4" w:tplc="04020019" w:tentative="1">
      <w:start w:val="1"/>
      <w:numFmt w:val="lowerLetter"/>
      <w:lvlText w:val="%5."/>
      <w:lvlJc w:val="left"/>
      <w:pPr>
        <w:ind w:left="4310" w:hanging="360"/>
      </w:pPr>
    </w:lvl>
    <w:lvl w:ilvl="5" w:tplc="0402001B" w:tentative="1">
      <w:start w:val="1"/>
      <w:numFmt w:val="lowerRoman"/>
      <w:lvlText w:val="%6."/>
      <w:lvlJc w:val="right"/>
      <w:pPr>
        <w:ind w:left="5030" w:hanging="180"/>
      </w:pPr>
    </w:lvl>
    <w:lvl w:ilvl="6" w:tplc="0402000F" w:tentative="1">
      <w:start w:val="1"/>
      <w:numFmt w:val="decimal"/>
      <w:lvlText w:val="%7."/>
      <w:lvlJc w:val="left"/>
      <w:pPr>
        <w:ind w:left="5750" w:hanging="360"/>
      </w:pPr>
    </w:lvl>
    <w:lvl w:ilvl="7" w:tplc="04020019" w:tentative="1">
      <w:start w:val="1"/>
      <w:numFmt w:val="lowerLetter"/>
      <w:lvlText w:val="%8."/>
      <w:lvlJc w:val="left"/>
      <w:pPr>
        <w:ind w:left="6470" w:hanging="360"/>
      </w:pPr>
    </w:lvl>
    <w:lvl w:ilvl="8" w:tplc="0402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26EB3B4C"/>
    <w:multiLevelType w:val="hybridMultilevel"/>
    <w:tmpl w:val="021A19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550BE"/>
    <w:multiLevelType w:val="multilevel"/>
    <w:tmpl w:val="8BDE41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6" w15:restartNumberingAfterBreak="0">
    <w:nsid w:val="299505F4"/>
    <w:multiLevelType w:val="hybridMultilevel"/>
    <w:tmpl w:val="A968A120"/>
    <w:lvl w:ilvl="0" w:tplc="EE967530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C7A081C"/>
    <w:multiLevelType w:val="multilevel"/>
    <w:tmpl w:val="83BE9A36"/>
    <w:lvl w:ilvl="0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3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9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3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42" w:hanging="1800"/>
      </w:pPr>
      <w:rPr>
        <w:rFonts w:cs="Times New Roman" w:hint="default"/>
      </w:rPr>
    </w:lvl>
  </w:abstractNum>
  <w:abstractNum w:abstractNumId="8" w15:restartNumberingAfterBreak="0">
    <w:nsid w:val="2E3848C7"/>
    <w:multiLevelType w:val="hybridMultilevel"/>
    <w:tmpl w:val="F5487AE0"/>
    <w:lvl w:ilvl="0" w:tplc="A230AFB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3574DAB"/>
    <w:multiLevelType w:val="hybridMultilevel"/>
    <w:tmpl w:val="22F204B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257EA"/>
    <w:multiLevelType w:val="hybridMultilevel"/>
    <w:tmpl w:val="64B25DA2"/>
    <w:lvl w:ilvl="0" w:tplc="D496F8F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4F229F9"/>
    <w:multiLevelType w:val="hybridMultilevel"/>
    <w:tmpl w:val="74FC48A0"/>
    <w:lvl w:ilvl="0" w:tplc="1272F7D6">
      <w:start w:val="1"/>
      <w:numFmt w:val="upperRoman"/>
      <w:lvlText w:val="%1."/>
      <w:lvlJc w:val="left"/>
      <w:pPr>
        <w:tabs>
          <w:tab w:val="num" w:pos="860"/>
        </w:tabs>
        <w:ind w:left="860" w:hanging="7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12" w15:restartNumberingAfterBreak="0">
    <w:nsid w:val="487A2C97"/>
    <w:multiLevelType w:val="hybridMultilevel"/>
    <w:tmpl w:val="E9BA13F6"/>
    <w:lvl w:ilvl="0" w:tplc="9808DB2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5E5723"/>
    <w:multiLevelType w:val="hybridMultilevel"/>
    <w:tmpl w:val="DBF84DD8"/>
    <w:lvl w:ilvl="0" w:tplc="CC4642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4B62228F"/>
    <w:multiLevelType w:val="hybridMultilevel"/>
    <w:tmpl w:val="D04811DC"/>
    <w:lvl w:ilvl="0" w:tplc="0402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A36E282E">
      <w:start w:val="2"/>
      <w:numFmt w:val="bullet"/>
      <w:lvlText w:val="-"/>
      <w:lvlJc w:val="left"/>
      <w:pPr>
        <w:tabs>
          <w:tab w:val="num" w:pos="1950"/>
        </w:tabs>
        <w:ind w:left="1950" w:hanging="51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594467"/>
    <w:multiLevelType w:val="hybridMultilevel"/>
    <w:tmpl w:val="DFE84C9E"/>
    <w:lvl w:ilvl="0" w:tplc="0402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62616A74"/>
    <w:multiLevelType w:val="hybridMultilevel"/>
    <w:tmpl w:val="76FE87D8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5941C3"/>
    <w:multiLevelType w:val="hybridMultilevel"/>
    <w:tmpl w:val="1AF4549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D4C48"/>
    <w:multiLevelType w:val="hybridMultilevel"/>
    <w:tmpl w:val="1F6CCD84"/>
    <w:lvl w:ilvl="0" w:tplc="26D41342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50" w:hanging="360"/>
      </w:pPr>
    </w:lvl>
    <w:lvl w:ilvl="2" w:tplc="0402001B" w:tentative="1">
      <w:start w:val="1"/>
      <w:numFmt w:val="lowerRoman"/>
      <w:lvlText w:val="%3."/>
      <w:lvlJc w:val="right"/>
      <w:pPr>
        <w:ind w:left="2870" w:hanging="180"/>
      </w:pPr>
    </w:lvl>
    <w:lvl w:ilvl="3" w:tplc="0402000F" w:tentative="1">
      <w:start w:val="1"/>
      <w:numFmt w:val="decimal"/>
      <w:lvlText w:val="%4."/>
      <w:lvlJc w:val="left"/>
      <w:pPr>
        <w:ind w:left="3590" w:hanging="360"/>
      </w:pPr>
    </w:lvl>
    <w:lvl w:ilvl="4" w:tplc="04020019" w:tentative="1">
      <w:start w:val="1"/>
      <w:numFmt w:val="lowerLetter"/>
      <w:lvlText w:val="%5."/>
      <w:lvlJc w:val="left"/>
      <w:pPr>
        <w:ind w:left="4310" w:hanging="360"/>
      </w:pPr>
    </w:lvl>
    <w:lvl w:ilvl="5" w:tplc="0402001B" w:tentative="1">
      <w:start w:val="1"/>
      <w:numFmt w:val="lowerRoman"/>
      <w:lvlText w:val="%6."/>
      <w:lvlJc w:val="right"/>
      <w:pPr>
        <w:ind w:left="5030" w:hanging="180"/>
      </w:pPr>
    </w:lvl>
    <w:lvl w:ilvl="6" w:tplc="0402000F" w:tentative="1">
      <w:start w:val="1"/>
      <w:numFmt w:val="decimal"/>
      <w:lvlText w:val="%7."/>
      <w:lvlJc w:val="left"/>
      <w:pPr>
        <w:ind w:left="5750" w:hanging="360"/>
      </w:pPr>
    </w:lvl>
    <w:lvl w:ilvl="7" w:tplc="04020019" w:tentative="1">
      <w:start w:val="1"/>
      <w:numFmt w:val="lowerLetter"/>
      <w:lvlText w:val="%8."/>
      <w:lvlJc w:val="left"/>
      <w:pPr>
        <w:ind w:left="6470" w:hanging="360"/>
      </w:pPr>
    </w:lvl>
    <w:lvl w:ilvl="8" w:tplc="0402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9" w15:restartNumberingAfterBreak="0">
    <w:nsid w:val="7D1B37FB"/>
    <w:multiLevelType w:val="hybridMultilevel"/>
    <w:tmpl w:val="BACEF89E"/>
    <w:lvl w:ilvl="0" w:tplc="17104386">
      <w:start w:val="1"/>
      <w:numFmt w:val="upperRoman"/>
      <w:lvlText w:val="%1."/>
      <w:lvlJc w:val="left"/>
      <w:pPr>
        <w:ind w:left="860" w:hanging="720"/>
      </w:pPr>
      <w:rPr>
        <w:rFonts w:cs="Times New Roman" w:hint="default"/>
        <w:b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2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9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6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3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1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8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5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260" w:hanging="180"/>
      </w:pPr>
      <w:rPr>
        <w:rFonts w:cs="Times New Roman"/>
      </w:rPr>
    </w:lvl>
  </w:abstractNum>
  <w:num w:numId="1">
    <w:abstractNumId w:val="19"/>
  </w:num>
  <w:num w:numId="2">
    <w:abstractNumId w:val="1"/>
  </w:num>
  <w:num w:numId="3">
    <w:abstractNumId w:val="12"/>
  </w:num>
  <w:num w:numId="4">
    <w:abstractNumId w:val="7"/>
  </w:num>
  <w:num w:numId="5">
    <w:abstractNumId w:val="14"/>
  </w:num>
  <w:num w:numId="6">
    <w:abstractNumId w:val="0"/>
  </w:num>
  <w:num w:numId="7">
    <w:abstractNumId w:val="11"/>
  </w:num>
  <w:num w:numId="8">
    <w:abstractNumId w:val="2"/>
  </w:num>
  <w:num w:numId="9">
    <w:abstractNumId w:val="16"/>
  </w:num>
  <w:num w:numId="10">
    <w:abstractNumId w:val="17"/>
  </w:num>
  <w:num w:numId="11">
    <w:abstractNumId w:val="13"/>
  </w:num>
  <w:num w:numId="12">
    <w:abstractNumId w:val="8"/>
  </w:num>
  <w:num w:numId="13">
    <w:abstractNumId w:val="9"/>
  </w:num>
  <w:num w:numId="14">
    <w:abstractNumId w:val="5"/>
  </w:num>
  <w:num w:numId="15">
    <w:abstractNumId w:val="4"/>
  </w:num>
  <w:num w:numId="16">
    <w:abstractNumId w:val="6"/>
  </w:num>
  <w:num w:numId="17">
    <w:abstractNumId w:val="15"/>
  </w:num>
  <w:num w:numId="18">
    <w:abstractNumId w:val="10"/>
  </w:num>
  <w:num w:numId="19">
    <w:abstractNumId w:val="18"/>
  </w:num>
  <w:num w:numId="20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070B"/>
    <w:rsid w:val="000033B5"/>
    <w:rsid w:val="00024F47"/>
    <w:rsid w:val="00026C65"/>
    <w:rsid w:val="0003746B"/>
    <w:rsid w:val="000423E1"/>
    <w:rsid w:val="00042854"/>
    <w:rsid w:val="000536D7"/>
    <w:rsid w:val="000538AD"/>
    <w:rsid w:val="00062456"/>
    <w:rsid w:val="00063668"/>
    <w:rsid w:val="00070C9C"/>
    <w:rsid w:val="00071E31"/>
    <w:rsid w:val="00080FB5"/>
    <w:rsid w:val="00085106"/>
    <w:rsid w:val="000B4A7F"/>
    <w:rsid w:val="000C0142"/>
    <w:rsid w:val="000E2F81"/>
    <w:rsid w:val="000F2DA9"/>
    <w:rsid w:val="000F78BD"/>
    <w:rsid w:val="0015029A"/>
    <w:rsid w:val="001535AC"/>
    <w:rsid w:val="0015530D"/>
    <w:rsid w:val="00162302"/>
    <w:rsid w:val="001676BA"/>
    <w:rsid w:val="00176044"/>
    <w:rsid w:val="001768CC"/>
    <w:rsid w:val="00182791"/>
    <w:rsid w:val="001953A2"/>
    <w:rsid w:val="001A418D"/>
    <w:rsid w:val="001D6037"/>
    <w:rsid w:val="001D7D66"/>
    <w:rsid w:val="001E6900"/>
    <w:rsid w:val="001F0247"/>
    <w:rsid w:val="001F7D40"/>
    <w:rsid w:val="002009B0"/>
    <w:rsid w:val="00224DAA"/>
    <w:rsid w:val="00231BA9"/>
    <w:rsid w:val="00232FD7"/>
    <w:rsid w:val="002331C3"/>
    <w:rsid w:val="0028378F"/>
    <w:rsid w:val="002864D3"/>
    <w:rsid w:val="00286629"/>
    <w:rsid w:val="002C64B9"/>
    <w:rsid w:val="002E6C75"/>
    <w:rsid w:val="003044E0"/>
    <w:rsid w:val="00312796"/>
    <w:rsid w:val="0031662D"/>
    <w:rsid w:val="003176D0"/>
    <w:rsid w:val="00320638"/>
    <w:rsid w:val="003254C6"/>
    <w:rsid w:val="00331669"/>
    <w:rsid w:val="0034533B"/>
    <w:rsid w:val="00346EB1"/>
    <w:rsid w:val="00351789"/>
    <w:rsid w:val="0035292A"/>
    <w:rsid w:val="00362A6B"/>
    <w:rsid w:val="00363C2C"/>
    <w:rsid w:val="0038426C"/>
    <w:rsid w:val="003842D7"/>
    <w:rsid w:val="003B6DF7"/>
    <w:rsid w:val="003D1221"/>
    <w:rsid w:val="003D427D"/>
    <w:rsid w:val="003E50BC"/>
    <w:rsid w:val="00403E27"/>
    <w:rsid w:val="004064B2"/>
    <w:rsid w:val="00412950"/>
    <w:rsid w:val="004215DD"/>
    <w:rsid w:val="00440843"/>
    <w:rsid w:val="004528ED"/>
    <w:rsid w:val="00466B48"/>
    <w:rsid w:val="004806C6"/>
    <w:rsid w:val="004904FC"/>
    <w:rsid w:val="00491DAC"/>
    <w:rsid w:val="0049438C"/>
    <w:rsid w:val="004A19FA"/>
    <w:rsid w:val="004D066D"/>
    <w:rsid w:val="004D38F7"/>
    <w:rsid w:val="004F1799"/>
    <w:rsid w:val="005055C3"/>
    <w:rsid w:val="00515691"/>
    <w:rsid w:val="00527098"/>
    <w:rsid w:val="00530994"/>
    <w:rsid w:val="0055471A"/>
    <w:rsid w:val="00571FC3"/>
    <w:rsid w:val="00577495"/>
    <w:rsid w:val="005871A6"/>
    <w:rsid w:val="00587536"/>
    <w:rsid w:val="005901F1"/>
    <w:rsid w:val="0059223B"/>
    <w:rsid w:val="005966C7"/>
    <w:rsid w:val="005B0241"/>
    <w:rsid w:val="005B342A"/>
    <w:rsid w:val="005C06BC"/>
    <w:rsid w:val="005D2C87"/>
    <w:rsid w:val="005D56DF"/>
    <w:rsid w:val="005F0C70"/>
    <w:rsid w:val="00610E04"/>
    <w:rsid w:val="0063639A"/>
    <w:rsid w:val="00642280"/>
    <w:rsid w:val="0064300B"/>
    <w:rsid w:val="0065674E"/>
    <w:rsid w:val="0068187D"/>
    <w:rsid w:val="0068224F"/>
    <w:rsid w:val="00692C5B"/>
    <w:rsid w:val="006A15A2"/>
    <w:rsid w:val="006A7595"/>
    <w:rsid w:val="006B0CB6"/>
    <w:rsid w:val="006C1B9C"/>
    <w:rsid w:val="006C6C37"/>
    <w:rsid w:val="006E48FF"/>
    <w:rsid w:val="00705392"/>
    <w:rsid w:val="007074AC"/>
    <w:rsid w:val="00721AEF"/>
    <w:rsid w:val="00724970"/>
    <w:rsid w:val="007361C5"/>
    <w:rsid w:val="00741935"/>
    <w:rsid w:val="00747F4A"/>
    <w:rsid w:val="007674DC"/>
    <w:rsid w:val="0078542E"/>
    <w:rsid w:val="00786442"/>
    <w:rsid w:val="0079131B"/>
    <w:rsid w:val="0079364D"/>
    <w:rsid w:val="007B6424"/>
    <w:rsid w:val="007C6967"/>
    <w:rsid w:val="007E72E0"/>
    <w:rsid w:val="00832624"/>
    <w:rsid w:val="008332A8"/>
    <w:rsid w:val="00834623"/>
    <w:rsid w:val="008669B2"/>
    <w:rsid w:val="0088725B"/>
    <w:rsid w:val="00892028"/>
    <w:rsid w:val="00893106"/>
    <w:rsid w:val="008A6F47"/>
    <w:rsid w:val="008B19C0"/>
    <w:rsid w:val="008C5071"/>
    <w:rsid w:val="008D1445"/>
    <w:rsid w:val="008F074F"/>
    <w:rsid w:val="008F202F"/>
    <w:rsid w:val="009059EB"/>
    <w:rsid w:val="009209DB"/>
    <w:rsid w:val="00925EF7"/>
    <w:rsid w:val="009427E0"/>
    <w:rsid w:val="0096181B"/>
    <w:rsid w:val="00985D11"/>
    <w:rsid w:val="00986276"/>
    <w:rsid w:val="00992177"/>
    <w:rsid w:val="00995FCA"/>
    <w:rsid w:val="009B140B"/>
    <w:rsid w:val="009B149A"/>
    <w:rsid w:val="009B1A6F"/>
    <w:rsid w:val="009B4080"/>
    <w:rsid w:val="009B7814"/>
    <w:rsid w:val="009C5F89"/>
    <w:rsid w:val="009D3D92"/>
    <w:rsid w:val="009E315B"/>
    <w:rsid w:val="009E3CA1"/>
    <w:rsid w:val="009E44E1"/>
    <w:rsid w:val="009F31B0"/>
    <w:rsid w:val="009F44A0"/>
    <w:rsid w:val="00A068E0"/>
    <w:rsid w:val="00A07959"/>
    <w:rsid w:val="00A07FB2"/>
    <w:rsid w:val="00A215EE"/>
    <w:rsid w:val="00A22FE5"/>
    <w:rsid w:val="00A460FE"/>
    <w:rsid w:val="00A62429"/>
    <w:rsid w:val="00A63738"/>
    <w:rsid w:val="00A85DBE"/>
    <w:rsid w:val="00AB48DE"/>
    <w:rsid w:val="00AC66B1"/>
    <w:rsid w:val="00AD1C36"/>
    <w:rsid w:val="00AD6111"/>
    <w:rsid w:val="00AE4618"/>
    <w:rsid w:val="00B241DD"/>
    <w:rsid w:val="00B24670"/>
    <w:rsid w:val="00B33972"/>
    <w:rsid w:val="00B45B0A"/>
    <w:rsid w:val="00B5749A"/>
    <w:rsid w:val="00B76D45"/>
    <w:rsid w:val="00B77D2D"/>
    <w:rsid w:val="00B97A6F"/>
    <w:rsid w:val="00BA6A0B"/>
    <w:rsid w:val="00BB7480"/>
    <w:rsid w:val="00BC6227"/>
    <w:rsid w:val="00BC717C"/>
    <w:rsid w:val="00BE4FBB"/>
    <w:rsid w:val="00C13935"/>
    <w:rsid w:val="00C25B8D"/>
    <w:rsid w:val="00C42B11"/>
    <w:rsid w:val="00C4402A"/>
    <w:rsid w:val="00C46ABF"/>
    <w:rsid w:val="00C642E2"/>
    <w:rsid w:val="00C75C2C"/>
    <w:rsid w:val="00C83C04"/>
    <w:rsid w:val="00C84F77"/>
    <w:rsid w:val="00CA47A0"/>
    <w:rsid w:val="00CB72C3"/>
    <w:rsid w:val="00CB7A1D"/>
    <w:rsid w:val="00CC272E"/>
    <w:rsid w:val="00CC2AAC"/>
    <w:rsid w:val="00CD3730"/>
    <w:rsid w:val="00D007F9"/>
    <w:rsid w:val="00D02E1F"/>
    <w:rsid w:val="00D04A97"/>
    <w:rsid w:val="00D160A3"/>
    <w:rsid w:val="00D16331"/>
    <w:rsid w:val="00D263D2"/>
    <w:rsid w:val="00D3080A"/>
    <w:rsid w:val="00D4068E"/>
    <w:rsid w:val="00D43566"/>
    <w:rsid w:val="00D44902"/>
    <w:rsid w:val="00D44A40"/>
    <w:rsid w:val="00D549FD"/>
    <w:rsid w:val="00D7117A"/>
    <w:rsid w:val="00D90BAC"/>
    <w:rsid w:val="00DA27A3"/>
    <w:rsid w:val="00DA28E2"/>
    <w:rsid w:val="00DB374B"/>
    <w:rsid w:val="00DD35DF"/>
    <w:rsid w:val="00E02444"/>
    <w:rsid w:val="00E24B7B"/>
    <w:rsid w:val="00E51503"/>
    <w:rsid w:val="00E80094"/>
    <w:rsid w:val="00E91035"/>
    <w:rsid w:val="00EA20F6"/>
    <w:rsid w:val="00EA3009"/>
    <w:rsid w:val="00EA52B3"/>
    <w:rsid w:val="00EA78B6"/>
    <w:rsid w:val="00EB1FAE"/>
    <w:rsid w:val="00EB313F"/>
    <w:rsid w:val="00ED52CA"/>
    <w:rsid w:val="00ED6DE8"/>
    <w:rsid w:val="00EE1A59"/>
    <w:rsid w:val="00EF070B"/>
    <w:rsid w:val="00EF139C"/>
    <w:rsid w:val="00EF66D8"/>
    <w:rsid w:val="00EF6DCF"/>
    <w:rsid w:val="00F12B53"/>
    <w:rsid w:val="00F135CD"/>
    <w:rsid w:val="00F31DB7"/>
    <w:rsid w:val="00F34FA2"/>
    <w:rsid w:val="00F35CEB"/>
    <w:rsid w:val="00F37882"/>
    <w:rsid w:val="00F435C4"/>
    <w:rsid w:val="00F97E33"/>
    <w:rsid w:val="00FA1C3D"/>
    <w:rsid w:val="00FB00E1"/>
    <w:rsid w:val="00FB1258"/>
    <w:rsid w:val="00FC3281"/>
    <w:rsid w:val="00FF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;"/>
  <w15:docId w15:val="{C58DC84C-6EBC-4D5F-B4A4-6EE86D61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C5B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rsid w:val="00EF070B"/>
    <w:pPr>
      <w:keepNext/>
      <w:spacing w:after="0" w:line="240" w:lineRule="auto"/>
      <w:outlineLvl w:val="0"/>
    </w:pPr>
    <w:rPr>
      <w:rFonts w:ascii="Times New Roman" w:hAnsi="Times New Roman"/>
      <w:sz w:val="28"/>
      <w:szCs w:val="28"/>
      <w:lang w:eastAsia="bg-BG"/>
    </w:rPr>
  </w:style>
  <w:style w:type="paragraph" w:styleId="2">
    <w:name w:val="heading 2"/>
    <w:basedOn w:val="a"/>
    <w:next w:val="a"/>
    <w:link w:val="20"/>
    <w:qFormat/>
    <w:locked/>
    <w:rsid w:val="006C6C37"/>
    <w:pPr>
      <w:keepNext/>
      <w:spacing w:after="0" w:line="240" w:lineRule="auto"/>
      <w:jc w:val="right"/>
      <w:outlineLvl w:val="1"/>
    </w:pPr>
    <w:rPr>
      <w:rFonts w:ascii="Times New Roman" w:eastAsia="Times New Roman" w:hAnsi="Times New Roman"/>
      <w:i/>
      <w:iCs/>
      <w:sz w:val="24"/>
      <w:szCs w:val="20"/>
      <w:lang w:eastAsia="bg-BG"/>
    </w:rPr>
  </w:style>
  <w:style w:type="paragraph" w:styleId="3">
    <w:name w:val="heading 3"/>
    <w:basedOn w:val="a"/>
    <w:next w:val="a"/>
    <w:link w:val="30"/>
    <w:qFormat/>
    <w:locked/>
    <w:rsid w:val="006C6C37"/>
    <w:pPr>
      <w:keepNext/>
      <w:tabs>
        <w:tab w:val="left" w:pos="1095"/>
      </w:tabs>
      <w:spacing w:after="0" w:line="240" w:lineRule="auto"/>
      <w:ind w:right="-284"/>
      <w:jc w:val="both"/>
      <w:outlineLvl w:val="2"/>
    </w:pPr>
    <w:rPr>
      <w:rFonts w:ascii="Times New Roman" w:eastAsia="Times New Roman" w:hAnsi="Times New Roman"/>
      <w:sz w:val="24"/>
      <w:szCs w:val="20"/>
      <w:lang w:eastAsia="bg-BG"/>
    </w:rPr>
  </w:style>
  <w:style w:type="paragraph" w:styleId="4">
    <w:name w:val="heading 4"/>
    <w:basedOn w:val="a"/>
    <w:next w:val="a"/>
    <w:link w:val="40"/>
    <w:uiPriority w:val="99"/>
    <w:qFormat/>
    <w:locked/>
    <w:rsid w:val="00F135CD"/>
    <w:pPr>
      <w:keepNext/>
      <w:spacing w:before="240" w:after="60" w:line="240" w:lineRule="auto"/>
      <w:outlineLvl w:val="3"/>
    </w:pPr>
    <w:rPr>
      <w:b/>
      <w:sz w:val="28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EF070B"/>
    <w:rPr>
      <w:rFonts w:ascii="Times New Roman" w:hAnsi="Times New Roman" w:cs="Times New Roman"/>
      <w:sz w:val="28"/>
      <w:lang w:eastAsia="bg-BG"/>
    </w:rPr>
  </w:style>
  <w:style w:type="character" w:customStyle="1" w:styleId="Heading4Char">
    <w:name w:val="Heading 4 Char"/>
    <w:basedOn w:val="a0"/>
    <w:uiPriority w:val="99"/>
    <w:semiHidden/>
    <w:locked/>
    <w:rPr>
      <w:rFonts w:ascii="Calibri" w:hAnsi="Calibri" w:cs="Times New Roman"/>
      <w:b/>
      <w:bCs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rsid w:val="00EF070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bg-BG"/>
    </w:rPr>
  </w:style>
  <w:style w:type="character" w:customStyle="1" w:styleId="a4">
    <w:name w:val="Горен колонтитул Знак"/>
    <w:basedOn w:val="a0"/>
    <w:link w:val="a3"/>
    <w:uiPriority w:val="99"/>
    <w:locked/>
    <w:rsid w:val="00EF070B"/>
    <w:rPr>
      <w:rFonts w:cs="Times New Roman"/>
    </w:rPr>
  </w:style>
  <w:style w:type="paragraph" w:styleId="a5">
    <w:name w:val="footer"/>
    <w:basedOn w:val="a"/>
    <w:link w:val="a6"/>
    <w:uiPriority w:val="99"/>
    <w:rsid w:val="00EF070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bg-BG"/>
    </w:rPr>
  </w:style>
  <w:style w:type="character" w:customStyle="1" w:styleId="a6">
    <w:name w:val="Долен колонтитул Знак"/>
    <w:basedOn w:val="a0"/>
    <w:link w:val="a5"/>
    <w:uiPriority w:val="99"/>
    <w:locked/>
    <w:rsid w:val="00EF070B"/>
    <w:rPr>
      <w:rFonts w:cs="Times New Roman"/>
    </w:rPr>
  </w:style>
  <w:style w:type="character" w:styleId="a7">
    <w:name w:val="Hyperlink"/>
    <w:basedOn w:val="a0"/>
    <w:rsid w:val="00EF070B"/>
    <w:rPr>
      <w:rFonts w:cs="Times New Roman"/>
      <w:color w:val="0000FF"/>
      <w:u w:val="single"/>
    </w:rPr>
  </w:style>
  <w:style w:type="paragraph" w:styleId="a8">
    <w:name w:val="Body Text Indent"/>
    <w:basedOn w:val="a"/>
    <w:link w:val="a9"/>
    <w:rsid w:val="00EF070B"/>
    <w:pPr>
      <w:spacing w:after="0" w:line="400" w:lineRule="exact"/>
      <w:ind w:firstLine="720"/>
      <w:jc w:val="both"/>
    </w:pPr>
    <w:rPr>
      <w:rFonts w:ascii="Times New Roman" w:hAnsi="Times New Roman"/>
      <w:sz w:val="20"/>
      <w:szCs w:val="20"/>
      <w:lang w:eastAsia="bg-BG"/>
    </w:rPr>
  </w:style>
  <w:style w:type="character" w:customStyle="1" w:styleId="a9">
    <w:name w:val="Основен текст с отстъп Знак"/>
    <w:basedOn w:val="a0"/>
    <w:link w:val="a8"/>
    <w:uiPriority w:val="99"/>
    <w:locked/>
    <w:rsid w:val="00EF070B"/>
    <w:rPr>
      <w:rFonts w:ascii="Times New Roman" w:hAnsi="Times New Roman" w:cs="Times New Roman"/>
      <w:sz w:val="20"/>
      <w:lang w:eastAsia="bg-BG"/>
    </w:rPr>
  </w:style>
  <w:style w:type="paragraph" w:customStyle="1" w:styleId="Style">
    <w:name w:val="Style"/>
    <w:uiPriority w:val="99"/>
    <w:rsid w:val="00EF070B"/>
    <w:pPr>
      <w:ind w:left="140" w:right="140" w:firstLine="840"/>
      <w:jc w:val="both"/>
    </w:pPr>
    <w:rPr>
      <w:rFonts w:ascii="Times New Roman" w:eastAsia="Times New Roman" w:hAnsi="Times New Roman"/>
      <w:sz w:val="24"/>
      <w:szCs w:val="20"/>
      <w:lang w:val="en-AU" w:eastAsia="en-US"/>
    </w:rPr>
  </w:style>
  <w:style w:type="paragraph" w:styleId="aa">
    <w:name w:val="List Paragraph"/>
    <w:basedOn w:val="a"/>
    <w:qFormat/>
    <w:rsid w:val="00DA27A3"/>
    <w:pPr>
      <w:ind w:left="720"/>
      <w:contextualSpacing/>
    </w:pPr>
  </w:style>
  <w:style w:type="paragraph" w:styleId="31">
    <w:name w:val="Body Text Indent 3"/>
    <w:basedOn w:val="a"/>
    <w:link w:val="32"/>
    <w:semiHidden/>
    <w:rsid w:val="00DB374B"/>
    <w:pPr>
      <w:spacing w:after="120"/>
      <w:ind w:left="283"/>
    </w:pPr>
    <w:rPr>
      <w:sz w:val="16"/>
      <w:szCs w:val="16"/>
      <w:lang w:eastAsia="bg-BG"/>
    </w:rPr>
  </w:style>
  <w:style w:type="character" w:customStyle="1" w:styleId="32">
    <w:name w:val="Основен текст с отстъп 3 Знак"/>
    <w:basedOn w:val="a0"/>
    <w:link w:val="31"/>
    <w:uiPriority w:val="99"/>
    <w:semiHidden/>
    <w:locked/>
    <w:rsid w:val="00DB374B"/>
    <w:rPr>
      <w:rFonts w:cs="Times New Roman"/>
      <w:sz w:val="16"/>
    </w:rPr>
  </w:style>
  <w:style w:type="paragraph" w:customStyle="1" w:styleId="NormalBold">
    <w:name w:val="Normal + Bold"/>
    <w:aliases w:val="Justified,First line:  1.25 cm,Normal + Justified"/>
    <w:basedOn w:val="a"/>
    <w:uiPriority w:val="99"/>
    <w:rsid w:val="00440843"/>
    <w:pPr>
      <w:spacing w:after="0" w:line="240" w:lineRule="auto"/>
      <w:ind w:firstLine="708"/>
      <w:jc w:val="both"/>
    </w:pPr>
    <w:rPr>
      <w:rFonts w:ascii="Times New Roman" w:eastAsia="Times New Roman" w:hAnsi="Times New Roman"/>
      <w:b/>
      <w:sz w:val="24"/>
      <w:szCs w:val="24"/>
      <w:lang w:eastAsia="bg-BG"/>
    </w:rPr>
  </w:style>
  <w:style w:type="paragraph" w:styleId="ab">
    <w:name w:val="Body Text"/>
    <w:basedOn w:val="a"/>
    <w:link w:val="ac"/>
    <w:semiHidden/>
    <w:rsid w:val="0068187D"/>
    <w:pPr>
      <w:spacing w:after="120"/>
    </w:pPr>
    <w:rPr>
      <w:sz w:val="20"/>
      <w:szCs w:val="20"/>
      <w:lang w:eastAsia="bg-BG"/>
    </w:rPr>
  </w:style>
  <w:style w:type="character" w:customStyle="1" w:styleId="ac">
    <w:name w:val="Основен текст Знак"/>
    <w:basedOn w:val="a0"/>
    <w:link w:val="ab"/>
    <w:uiPriority w:val="99"/>
    <w:semiHidden/>
    <w:locked/>
    <w:rsid w:val="0068187D"/>
    <w:rPr>
      <w:rFonts w:cs="Times New Roman"/>
    </w:rPr>
  </w:style>
  <w:style w:type="paragraph" w:customStyle="1" w:styleId="BodyText21">
    <w:name w:val="Body Text 21"/>
    <w:basedOn w:val="a"/>
    <w:uiPriority w:val="99"/>
    <w:rsid w:val="00AB48DE"/>
    <w:pPr>
      <w:suppressAutoHyphens/>
      <w:spacing w:after="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styleId="ad">
    <w:name w:val="Normal (Web)"/>
    <w:basedOn w:val="a"/>
    <w:link w:val="ae"/>
    <w:rsid w:val="00070C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0"/>
      <w:lang w:eastAsia="bg-BG"/>
    </w:rPr>
  </w:style>
  <w:style w:type="character" w:customStyle="1" w:styleId="ae">
    <w:name w:val="Нормален (уеб) Знак"/>
    <w:link w:val="ad"/>
    <w:uiPriority w:val="99"/>
    <w:locked/>
    <w:rsid w:val="00070C9C"/>
    <w:rPr>
      <w:rFonts w:ascii="Times New Roman" w:hAnsi="Times New Roman"/>
      <w:sz w:val="24"/>
      <w:lang w:eastAsia="bg-BG"/>
    </w:rPr>
  </w:style>
  <w:style w:type="paragraph" w:styleId="af">
    <w:name w:val="Balloon Text"/>
    <w:basedOn w:val="a"/>
    <w:link w:val="af0"/>
    <w:semiHidden/>
    <w:rsid w:val="00992177"/>
    <w:pPr>
      <w:spacing w:after="0" w:line="240" w:lineRule="auto"/>
    </w:pPr>
    <w:rPr>
      <w:rFonts w:ascii="Segoe UI" w:hAnsi="Segoe UI"/>
      <w:sz w:val="18"/>
      <w:szCs w:val="18"/>
      <w:lang w:eastAsia="bg-BG"/>
    </w:rPr>
  </w:style>
  <w:style w:type="character" w:customStyle="1" w:styleId="af0">
    <w:name w:val="Изнесен текст Знак"/>
    <w:basedOn w:val="a0"/>
    <w:link w:val="af"/>
    <w:uiPriority w:val="99"/>
    <w:semiHidden/>
    <w:locked/>
    <w:rsid w:val="00992177"/>
    <w:rPr>
      <w:rFonts w:ascii="Segoe UI" w:hAnsi="Segoe UI" w:cs="Times New Roman"/>
      <w:sz w:val="18"/>
    </w:rPr>
  </w:style>
  <w:style w:type="table" w:styleId="af1">
    <w:name w:val="Table Grid"/>
    <w:basedOn w:val="a1"/>
    <w:locked/>
    <w:rsid w:val="00741935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лавие 4 Знак"/>
    <w:link w:val="4"/>
    <w:uiPriority w:val="99"/>
    <w:semiHidden/>
    <w:locked/>
    <w:rsid w:val="00F135CD"/>
    <w:rPr>
      <w:rFonts w:ascii="Calibri" w:hAnsi="Calibri"/>
      <w:b/>
      <w:sz w:val="28"/>
      <w:lang w:val="bg-BG" w:eastAsia="bg-BG"/>
    </w:rPr>
  </w:style>
  <w:style w:type="character" w:customStyle="1" w:styleId="20">
    <w:name w:val="Заглавие 2 Знак"/>
    <w:basedOn w:val="a0"/>
    <w:link w:val="2"/>
    <w:rsid w:val="006C6C37"/>
    <w:rPr>
      <w:rFonts w:ascii="Times New Roman" w:eastAsia="Times New Roman" w:hAnsi="Times New Roman"/>
      <w:i/>
      <w:iCs/>
      <w:sz w:val="24"/>
      <w:szCs w:val="20"/>
    </w:rPr>
  </w:style>
  <w:style w:type="character" w:customStyle="1" w:styleId="30">
    <w:name w:val="Заглавие 3 Знак"/>
    <w:basedOn w:val="a0"/>
    <w:link w:val="3"/>
    <w:rsid w:val="006C6C37"/>
    <w:rPr>
      <w:rFonts w:ascii="Times New Roman" w:eastAsia="Times New Roman" w:hAnsi="Times New Roman"/>
      <w:sz w:val="24"/>
      <w:szCs w:val="20"/>
    </w:rPr>
  </w:style>
  <w:style w:type="numbering" w:customStyle="1" w:styleId="11">
    <w:name w:val="Без списък1"/>
    <w:next w:val="a2"/>
    <w:uiPriority w:val="99"/>
    <w:semiHidden/>
    <w:unhideWhenUsed/>
    <w:rsid w:val="006C6C37"/>
  </w:style>
  <w:style w:type="paragraph" w:styleId="21">
    <w:name w:val="Body Text Indent 2"/>
    <w:basedOn w:val="a"/>
    <w:link w:val="22"/>
    <w:semiHidden/>
    <w:rsid w:val="006C6C37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en-US" w:eastAsia="bg-BG"/>
    </w:rPr>
  </w:style>
  <w:style w:type="character" w:customStyle="1" w:styleId="22">
    <w:name w:val="Основен текст с отстъп 2 Знак"/>
    <w:basedOn w:val="a0"/>
    <w:link w:val="21"/>
    <w:semiHidden/>
    <w:rsid w:val="006C6C37"/>
    <w:rPr>
      <w:rFonts w:ascii="Times New Roman" w:eastAsia="Times New Roman" w:hAnsi="Times New Roman"/>
      <w:sz w:val="20"/>
      <w:szCs w:val="20"/>
      <w:lang w:val="en-US"/>
    </w:rPr>
  </w:style>
  <w:style w:type="paragraph" w:styleId="23">
    <w:name w:val="Body Text 2"/>
    <w:basedOn w:val="a"/>
    <w:link w:val="24"/>
    <w:semiHidden/>
    <w:rsid w:val="006C6C37"/>
    <w:pPr>
      <w:spacing w:after="120" w:line="480" w:lineRule="auto"/>
    </w:pPr>
    <w:rPr>
      <w:rFonts w:ascii="Times New Roman" w:eastAsia="Times New Roman" w:hAnsi="Times New Roman"/>
      <w:sz w:val="20"/>
      <w:szCs w:val="20"/>
      <w:lang w:val="en-US" w:eastAsia="bg-BG"/>
    </w:rPr>
  </w:style>
  <w:style w:type="character" w:customStyle="1" w:styleId="24">
    <w:name w:val="Основен текст 2 Знак"/>
    <w:basedOn w:val="a0"/>
    <w:link w:val="23"/>
    <w:semiHidden/>
    <w:rsid w:val="006C6C37"/>
    <w:rPr>
      <w:rFonts w:ascii="Times New Roman" w:eastAsia="Times New Roman" w:hAnsi="Times New Roman"/>
      <w:sz w:val="20"/>
      <w:szCs w:val="20"/>
      <w:lang w:val="en-US"/>
    </w:rPr>
  </w:style>
  <w:style w:type="paragraph" w:styleId="33">
    <w:name w:val="Body Text 3"/>
    <w:basedOn w:val="a"/>
    <w:link w:val="34"/>
    <w:semiHidden/>
    <w:rsid w:val="006C6C37"/>
    <w:pPr>
      <w:tabs>
        <w:tab w:val="left" w:pos="3870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bg-BG"/>
    </w:rPr>
  </w:style>
  <w:style w:type="character" w:customStyle="1" w:styleId="34">
    <w:name w:val="Основен текст 3 Знак"/>
    <w:basedOn w:val="a0"/>
    <w:link w:val="33"/>
    <w:semiHidden/>
    <w:rsid w:val="006C6C37"/>
    <w:rPr>
      <w:rFonts w:ascii="Times New Roman" w:eastAsia="Times New Roman" w:hAnsi="Times New Roman"/>
      <w:b/>
      <w:bCs/>
      <w:sz w:val="24"/>
      <w:szCs w:val="20"/>
    </w:rPr>
  </w:style>
  <w:style w:type="character" w:customStyle="1" w:styleId="CharChar2">
    <w:name w:val=" Char Char2"/>
    <w:semiHidden/>
    <w:locked/>
    <w:rsid w:val="006C6C37"/>
    <w:rPr>
      <w:sz w:val="24"/>
      <w:szCs w:val="24"/>
      <w:lang w:val="bg-BG" w:eastAsia="en-US" w:bidi="ar-SA"/>
    </w:rPr>
  </w:style>
  <w:style w:type="table" w:customStyle="1" w:styleId="12">
    <w:name w:val="Мрежа в таблица1"/>
    <w:basedOn w:val="a1"/>
    <w:next w:val="af1"/>
    <w:uiPriority w:val="39"/>
    <w:rsid w:val="006C6C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qFormat/>
    <w:locked/>
    <w:rsid w:val="006C6C37"/>
    <w:rPr>
      <w:i/>
      <w:iCs/>
    </w:rPr>
  </w:style>
  <w:style w:type="character" w:styleId="af3">
    <w:name w:val="FollowedHyperlink"/>
    <w:semiHidden/>
    <w:unhideWhenUsed/>
    <w:rsid w:val="006C6C37"/>
    <w:rPr>
      <w:color w:val="800080"/>
      <w:u w:val="single"/>
    </w:rPr>
  </w:style>
  <w:style w:type="paragraph" w:customStyle="1" w:styleId="msonormal0">
    <w:name w:val="msonormal"/>
    <w:basedOn w:val="a"/>
    <w:rsid w:val="006C6C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font5">
    <w:name w:val="font5"/>
    <w:basedOn w:val="a"/>
    <w:rsid w:val="006C6C3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font6">
    <w:name w:val="font6"/>
    <w:basedOn w:val="a"/>
    <w:rsid w:val="006C6C37"/>
    <w:pPr>
      <w:spacing w:before="100" w:beforeAutospacing="1" w:after="100" w:afterAutospacing="1" w:line="240" w:lineRule="auto"/>
    </w:pPr>
    <w:rPr>
      <w:rFonts w:eastAsia="Times New Roman" w:cs="Calibri"/>
      <w:sz w:val="20"/>
      <w:szCs w:val="20"/>
      <w:lang w:eastAsia="bg-BG"/>
    </w:rPr>
  </w:style>
  <w:style w:type="paragraph" w:customStyle="1" w:styleId="xl65">
    <w:name w:val="xl65"/>
    <w:basedOn w:val="a"/>
    <w:rsid w:val="006C6C3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66">
    <w:name w:val="xl66"/>
    <w:basedOn w:val="a"/>
    <w:rsid w:val="006C6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67">
    <w:name w:val="xl67"/>
    <w:basedOn w:val="a"/>
    <w:rsid w:val="006C6C3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68">
    <w:name w:val="xl68"/>
    <w:basedOn w:val="a"/>
    <w:rsid w:val="006C6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69">
    <w:name w:val="xl69"/>
    <w:basedOn w:val="a"/>
    <w:rsid w:val="006C6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6C6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6C6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72">
    <w:name w:val="xl72"/>
    <w:basedOn w:val="a"/>
    <w:rsid w:val="006C6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73">
    <w:name w:val="xl73"/>
    <w:basedOn w:val="a"/>
    <w:rsid w:val="006C6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74">
    <w:name w:val="xl74"/>
    <w:basedOn w:val="a"/>
    <w:rsid w:val="006C6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75">
    <w:name w:val="xl75"/>
    <w:basedOn w:val="a"/>
    <w:rsid w:val="006C6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76">
    <w:name w:val="xl76"/>
    <w:basedOn w:val="a"/>
    <w:rsid w:val="006C6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77">
    <w:name w:val="xl77"/>
    <w:basedOn w:val="a"/>
    <w:rsid w:val="006C6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78">
    <w:name w:val="xl78"/>
    <w:basedOn w:val="a"/>
    <w:rsid w:val="006C6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/>
      <w:sz w:val="24"/>
      <w:szCs w:val="24"/>
      <w:lang w:eastAsia="bg-BG"/>
    </w:rPr>
  </w:style>
  <w:style w:type="paragraph" w:customStyle="1" w:styleId="xl79">
    <w:name w:val="xl79"/>
    <w:basedOn w:val="a"/>
    <w:rsid w:val="006C6C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6C6C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81">
    <w:name w:val="xl81"/>
    <w:basedOn w:val="a"/>
    <w:rsid w:val="006C6C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table" w:customStyle="1" w:styleId="25">
    <w:name w:val="Мрежа в таблица2"/>
    <w:basedOn w:val="a1"/>
    <w:next w:val="af1"/>
    <w:rsid w:val="00CD373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p3-app1.aop.bg:7778/portal/page?_pageid=93,812251&amp;_dad=portal&amp;_schema=PORTAL&amp;url=687474703A2F2F7777772E616F702E62672F63617365322E7068703F6D6F64653D73686F775F6361736526636173655F69643D333738313731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rop3-app1.aop.bg:7778/portal/page?_pageid=93,812251&amp;_dad=portal&amp;_schema=PORTAL&amp;url=687474703A2F2F7777772E616F702E62672F63617365322E7068703F6D6F64653D73686F775F6361736526636173655F69643D333738303231" TargetMode="External"/><Relationship Id="rId12" Type="http://schemas.openxmlformats.org/officeDocument/2006/relationships/hyperlink" Target="http://rop3-app1.aop.bg:7778/portal/page?_pageid=93,812251&amp;_dad=portal&amp;_schema=PORTAL&amp;url=687474703A2F2F7777772E616F702E62672F63617365322E7068703F6D6F64653D73686F775F6361736526636173655F69643D3337393939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op3-app1.aop.bg:7778/portal/page?_pageid=93,812251&amp;_dad=portal&amp;_schema=PORTAL&amp;url=687474703A2F2F7777772E616F702E62672F63617365322E7068703F6D6F64653D73686F775F6361736526636173655F69643D33373934353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rop3-app1.aop.bg:7778/portal/page?_pageid=93,812251&amp;_dad=portal&amp;_schema=PORTAL&amp;url=687474703A2F2F7777772E616F702E62672F63617365322E7068703F6D6F64653D73686F775F6361736526636173655F69643D3337393333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op3-app1.aop.bg:7778/portal/page?_pageid=93,812251&amp;_dad=portal&amp;_schema=PORTAL&amp;url=687474703A2F2F7777772E616F702E62672F63617365322E7068703F6D6F64653D73686F775F6361736526636173655F69643D33373836343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ik_bl@avala.bg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19</Pages>
  <Words>5646</Words>
  <Characters>32186</Characters>
  <Application>Microsoft Office Word</Application>
  <DocSecurity>0</DocSecurity>
  <Lines>268</Lines>
  <Paragraphs>75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 О К Л А Д</vt:lpstr>
    </vt:vector>
  </TitlesOfParts>
  <Company/>
  <LinksUpToDate>false</LinksUpToDate>
  <CharactersWithSpaces>37757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К Л А Д</dc:title>
  <dc:subject/>
  <dc:creator>bogi</dc:creator>
  <cp:keywords/>
  <dc:description/>
  <cp:lastModifiedBy>bogi</cp:lastModifiedBy>
  <cp:revision>47</cp:revision>
  <cp:lastPrinted>2018-01-31T11:29:00Z</cp:lastPrinted>
  <dcterms:created xsi:type="dcterms:W3CDTF">2019-01-31T09:32:00Z</dcterms:created>
  <dcterms:modified xsi:type="dcterms:W3CDTF">2020-04-30T08:43:00Z</dcterms:modified>
</cp:coreProperties>
</file>