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44" w:rsidRPr="00010898" w:rsidRDefault="00F30C44" w:rsidP="00F30C44">
      <w:pPr>
        <w:pBdr>
          <w:bottom w:val="single" w:sz="4" w:space="0" w:color="auto"/>
        </w:pBdr>
        <w:jc w:val="center"/>
        <w:rPr>
          <w:b/>
          <w:bCs/>
          <w:i/>
          <w:iCs/>
          <w:color w:val="0000FF"/>
          <w:sz w:val="36"/>
          <w:szCs w:val="36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-6350</wp:posOffset>
            </wp:positionV>
            <wp:extent cx="789940" cy="713105"/>
            <wp:effectExtent l="0" t="0" r="0" b="0"/>
            <wp:wrapSquare wrapText="bothSides"/>
            <wp:docPr id="1" name="Picture 1" descr="C:\Users\Neli Naydenova\Documents\Лого В и К\V_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i Naydenova\Documents\Лого В и К\V_K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B7C">
        <w:rPr>
          <w:b/>
          <w:bCs/>
          <w:i/>
          <w:iCs/>
          <w:color w:val="0000FF"/>
          <w:sz w:val="36"/>
          <w:szCs w:val="36"/>
        </w:rPr>
        <w:t>ВОДОСНАБДЯВАНЕ И КАНАЛИЗАЦИЯ ООД – РУСЕ</w:t>
      </w:r>
    </w:p>
    <w:p w:rsidR="00F30C44" w:rsidRPr="00010898" w:rsidRDefault="00F30C44" w:rsidP="00F30C44">
      <w:pPr>
        <w:pBdr>
          <w:bottom w:val="single" w:sz="4" w:space="0" w:color="auto"/>
        </w:pBdr>
        <w:jc w:val="center"/>
        <w:rPr>
          <w:b/>
          <w:bCs/>
          <w:i/>
          <w:iCs/>
          <w:color w:val="0000FF"/>
          <w:sz w:val="18"/>
          <w:szCs w:val="18"/>
          <w:lang w:val="ru-RU"/>
        </w:rPr>
      </w:pPr>
      <w:r w:rsidRPr="00010898">
        <w:rPr>
          <w:color w:val="0000FF"/>
          <w:sz w:val="18"/>
          <w:szCs w:val="18"/>
          <w:lang w:val="ru-RU"/>
        </w:rPr>
        <w:t xml:space="preserve">7000 </w:t>
      </w:r>
      <w:r w:rsidRPr="00B60B7C">
        <w:rPr>
          <w:color w:val="0000FF"/>
          <w:sz w:val="18"/>
          <w:szCs w:val="18"/>
        </w:rPr>
        <w:t xml:space="preserve">Русе, ул. “Добруджа”6, управител: (082) 82 02 01, </w:t>
      </w:r>
      <w:r w:rsidRPr="00010898">
        <w:rPr>
          <w:color w:val="0000FF"/>
          <w:sz w:val="18"/>
          <w:szCs w:val="18"/>
          <w:lang w:val="ru-RU"/>
        </w:rPr>
        <w:t>(082) 501</w:t>
      </w:r>
      <w:r w:rsidRPr="00B60B7C">
        <w:rPr>
          <w:color w:val="0000FF"/>
          <w:sz w:val="18"/>
          <w:szCs w:val="18"/>
        </w:rPr>
        <w:t> </w:t>
      </w:r>
      <w:r w:rsidRPr="00010898">
        <w:rPr>
          <w:color w:val="0000FF"/>
          <w:sz w:val="18"/>
          <w:szCs w:val="18"/>
          <w:lang w:val="ru-RU"/>
        </w:rPr>
        <w:t>522</w:t>
      </w:r>
      <w:r w:rsidRPr="00B60B7C">
        <w:rPr>
          <w:color w:val="0000FF"/>
          <w:sz w:val="18"/>
          <w:szCs w:val="18"/>
        </w:rPr>
        <w:t>, факс: 82 02 08, e</w:t>
      </w:r>
      <w:r w:rsidRPr="00010898">
        <w:rPr>
          <w:color w:val="0000FF"/>
          <w:sz w:val="18"/>
          <w:szCs w:val="18"/>
          <w:lang w:val="ru-RU"/>
        </w:rPr>
        <w:t>-</w:t>
      </w:r>
      <w:r w:rsidRPr="00B60B7C">
        <w:rPr>
          <w:color w:val="0000FF"/>
          <w:sz w:val="18"/>
          <w:szCs w:val="18"/>
        </w:rPr>
        <w:t>mail: upravitel@vik-ruse</w:t>
      </w:r>
      <w:r w:rsidRPr="00010898">
        <w:rPr>
          <w:color w:val="0000FF"/>
          <w:sz w:val="18"/>
          <w:szCs w:val="18"/>
          <w:lang w:val="ru-RU"/>
        </w:rPr>
        <w:t>.</w:t>
      </w:r>
      <w:r w:rsidRPr="00B60B7C">
        <w:rPr>
          <w:color w:val="0000FF"/>
          <w:sz w:val="18"/>
          <w:szCs w:val="18"/>
        </w:rPr>
        <w:t>com</w:t>
      </w:r>
    </w:p>
    <w:p w:rsidR="002904FF" w:rsidRDefault="002904FF" w:rsidP="002904FF">
      <w:pPr>
        <w:jc w:val="center"/>
        <w:rPr>
          <w:b/>
        </w:rPr>
      </w:pPr>
    </w:p>
    <w:p w:rsidR="002904FF" w:rsidRDefault="002904FF" w:rsidP="002904FF">
      <w:pPr>
        <w:jc w:val="center"/>
        <w:rPr>
          <w:b/>
        </w:rPr>
      </w:pPr>
    </w:p>
    <w:p w:rsidR="00927400" w:rsidRDefault="00927400" w:rsidP="002904FF">
      <w:pPr>
        <w:jc w:val="center"/>
        <w:rPr>
          <w:b/>
        </w:rPr>
      </w:pPr>
    </w:p>
    <w:p w:rsidR="002904FF" w:rsidRDefault="002904FF" w:rsidP="002904FF">
      <w:pPr>
        <w:jc w:val="center"/>
        <w:rPr>
          <w:b/>
        </w:rPr>
      </w:pPr>
      <w:r>
        <w:rPr>
          <w:b/>
        </w:rPr>
        <w:t>ДОКЛАД ЗА ДЕЙНОСТТА</w:t>
      </w:r>
    </w:p>
    <w:p w:rsidR="002904FF" w:rsidRDefault="002904FF" w:rsidP="002904FF">
      <w:pPr>
        <w:jc w:val="center"/>
        <w:rPr>
          <w:b/>
        </w:rPr>
      </w:pPr>
    </w:p>
    <w:p w:rsidR="00927400" w:rsidRDefault="00927400" w:rsidP="002904FF">
      <w:pPr>
        <w:jc w:val="center"/>
        <w:rPr>
          <w:b/>
        </w:rPr>
      </w:pPr>
    </w:p>
    <w:p w:rsidR="002255E7" w:rsidRDefault="002904FF" w:rsidP="002904FF">
      <w:pPr>
        <w:jc w:val="center"/>
      </w:pPr>
      <w:r>
        <w:t>на „В и К”</w:t>
      </w:r>
      <w:r>
        <w:rPr>
          <w:lang w:val="en-US"/>
        </w:rPr>
        <w:t xml:space="preserve"> </w:t>
      </w:r>
      <w:r>
        <w:t>ООД – Русе за</w:t>
      </w:r>
      <w:r>
        <w:rPr>
          <w:lang w:val="en-US"/>
        </w:rPr>
        <w:t xml:space="preserve"> </w:t>
      </w:r>
      <w:r>
        <w:t>периода 01.01.2020г.-31.03.2020г.</w:t>
      </w:r>
    </w:p>
    <w:p w:rsidR="00EA20AD" w:rsidRDefault="00EA20AD" w:rsidP="00EA20AD">
      <w:pPr>
        <w:pStyle w:val="Title"/>
        <w:jc w:val="left"/>
        <w:rPr>
          <w:color w:val="FF0000"/>
          <w:sz w:val="24"/>
          <w:szCs w:val="24"/>
          <w:u w:val="none"/>
          <w:lang w:val="ru-RU"/>
        </w:rPr>
      </w:pPr>
      <w:r w:rsidRPr="000356DE">
        <w:rPr>
          <w:color w:val="FF0000"/>
          <w:sz w:val="24"/>
          <w:szCs w:val="24"/>
          <w:u w:val="none"/>
          <w:lang w:val="ru-RU"/>
        </w:rPr>
        <w:t xml:space="preserve">           </w:t>
      </w:r>
    </w:p>
    <w:p w:rsidR="00F30C44" w:rsidRDefault="00F30C44" w:rsidP="00EA20AD">
      <w:pPr>
        <w:pStyle w:val="Title"/>
        <w:jc w:val="left"/>
        <w:rPr>
          <w:color w:val="FF0000"/>
          <w:sz w:val="24"/>
          <w:szCs w:val="24"/>
          <w:u w:val="none"/>
          <w:lang w:val="ru-RU"/>
        </w:rPr>
      </w:pPr>
    </w:p>
    <w:p w:rsidR="00927400" w:rsidRDefault="00927400" w:rsidP="00EA20AD">
      <w:pPr>
        <w:pStyle w:val="Title"/>
        <w:jc w:val="left"/>
        <w:rPr>
          <w:color w:val="FF0000"/>
          <w:sz w:val="24"/>
          <w:szCs w:val="24"/>
          <w:u w:val="none"/>
          <w:lang w:val="ru-RU"/>
        </w:rPr>
      </w:pPr>
    </w:p>
    <w:p w:rsidR="00EA20AD" w:rsidRPr="00EA20AD" w:rsidRDefault="00EA20AD" w:rsidP="00EA20AD">
      <w:pPr>
        <w:pStyle w:val="Title"/>
        <w:ind w:firstLine="708"/>
        <w:jc w:val="left"/>
        <w:rPr>
          <w:b w:val="0"/>
          <w:sz w:val="24"/>
          <w:szCs w:val="24"/>
          <w:u w:val="none"/>
          <w:lang w:val="ru-RU"/>
        </w:rPr>
      </w:pPr>
      <w:r w:rsidRPr="000356DE">
        <w:rPr>
          <w:color w:val="FF0000"/>
          <w:sz w:val="24"/>
          <w:szCs w:val="24"/>
          <w:u w:val="none"/>
          <w:lang w:val="ru-RU"/>
        </w:rPr>
        <w:t xml:space="preserve"> </w:t>
      </w:r>
      <w:r w:rsidRPr="00EA20AD">
        <w:rPr>
          <w:b w:val="0"/>
          <w:sz w:val="24"/>
          <w:szCs w:val="24"/>
          <w:u w:val="none"/>
          <w:lang w:val="ru-RU"/>
        </w:rPr>
        <w:t xml:space="preserve">През </w:t>
      </w:r>
      <w:r w:rsidRPr="00EA20AD">
        <w:rPr>
          <w:b w:val="0"/>
          <w:u w:val="none"/>
        </w:rPr>
        <w:t>първото тримесечие на 2020г</w:t>
      </w:r>
      <w:r w:rsidR="007613AE">
        <w:rPr>
          <w:b w:val="0"/>
          <w:u w:val="none"/>
        </w:rPr>
        <w:t>.</w:t>
      </w:r>
      <w:r w:rsidRPr="00EA20AD">
        <w:rPr>
          <w:b w:val="0"/>
          <w:sz w:val="24"/>
          <w:szCs w:val="24"/>
          <w:u w:val="none"/>
          <w:lang w:val="ru-RU"/>
        </w:rPr>
        <w:t xml:space="preserve"> производствената дейност беше подчинена на стратегическите цели заложени в бизнес плана на дружеството </w:t>
      </w:r>
      <w:r w:rsidRPr="00EA20AD">
        <w:rPr>
          <w:b w:val="0"/>
          <w:sz w:val="24"/>
          <w:szCs w:val="24"/>
          <w:u w:val="none"/>
        </w:rPr>
        <w:t>до 31.12.</w:t>
      </w:r>
      <w:r w:rsidRPr="00EA20AD">
        <w:rPr>
          <w:b w:val="0"/>
          <w:sz w:val="24"/>
          <w:szCs w:val="24"/>
          <w:u w:val="none"/>
          <w:lang w:val="ru-RU"/>
        </w:rPr>
        <w:t>20</w:t>
      </w:r>
      <w:r w:rsidR="007613AE">
        <w:rPr>
          <w:b w:val="0"/>
          <w:sz w:val="24"/>
          <w:szCs w:val="24"/>
          <w:u w:val="none"/>
          <w:lang w:val="ru-RU"/>
        </w:rPr>
        <w:t>20</w:t>
      </w:r>
      <w:r w:rsidRPr="00EA20AD">
        <w:rPr>
          <w:b w:val="0"/>
          <w:sz w:val="24"/>
          <w:szCs w:val="24"/>
          <w:u w:val="none"/>
          <w:lang w:val="ru-RU"/>
        </w:rPr>
        <w:t>г. както следва:</w:t>
      </w:r>
    </w:p>
    <w:p w:rsidR="00EA20AD" w:rsidRPr="000356DE" w:rsidRDefault="00EA20AD" w:rsidP="00EA20AD">
      <w:pPr>
        <w:pStyle w:val="Title"/>
        <w:jc w:val="left"/>
        <w:rPr>
          <w:sz w:val="24"/>
          <w:szCs w:val="24"/>
          <w:u w:val="none"/>
        </w:rPr>
      </w:pPr>
    </w:p>
    <w:p w:rsidR="00EA20AD" w:rsidRPr="000356DE" w:rsidRDefault="00EA20AD" w:rsidP="00EA20AD">
      <w:pPr>
        <w:pStyle w:val="Title"/>
        <w:jc w:val="left"/>
        <w:rPr>
          <w:b w:val="0"/>
          <w:sz w:val="24"/>
          <w:szCs w:val="24"/>
          <w:u w:val="none"/>
          <w:lang w:val="ru-RU"/>
        </w:rPr>
      </w:pPr>
      <w:r w:rsidRPr="000356DE">
        <w:rPr>
          <w:b w:val="0"/>
          <w:sz w:val="24"/>
          <w:szCs w:val="24"/>
          <w:u w:val="none"/>
          <w:lang w:val="ru-RU"/>
        </w:rPr>
        <w:t xml:space="preserve">            - Устойчиво развитие с глобална цел отчитане потенциалните интереси и на следващите поколения жители на областта;</w:t>
      </w:r>
    </w:p>
    <w:p w:rsidR="00EA20AD" w:rsidRPr="000356DE" w:rsidRDefault="00EA20AD" w:rsidP="00EA20AD">
      <w:pPr>
        <w:pStyle w:val="Title"/>
        <w:jc w:val="left"/>
        <w:rPr>
          <w:b w:val="0"/>
          <w:sz w:val="24"/>
          <w:szCs w:val="24"/>
          <w:u w:val="none"/>
          <w:lang w:val="ru-RU"/>
        </w:rPr>
      </w:pPr>
      <w:r w:rsidRPr="000356DE">
        <w:rPr>
          <w:b w:val="0"/>
          <w:sz w:val="24"/>
          <w:szCs w:val="24"/>
          <w:u w:val="none"/>
          <w:lang w:val="ru-RU"/>
        </w:rPr>
        <w:t xml:space="preserve">            - Балансирано съчетание между интересите на потребителите,</w:t>
      </w:r>
      <w:r>
        <w:rPr>
          <w:b w:val="0"/>
          <w:sz w:val="24"/>
          <w:szCs w:val="24"/>
          <w:u w:val="none"/>
          <w:lang w:val="ru-RU"/>
        </w:rPr>
        <w:t xml:space="preserve"> </w:t>
      </w:r>
      <w:r w:rsidRPr="000356DE">
        <w:rPr>
          <w:b w:val="0"/>
          <w:sz w:val="24"/>
          <w:szCs w:val="24"/>
          <w:u w:val="none"/>
          <w:lang w:val="ru-RU"/>
        </w:rPr>
        <w:t>съдружниците и вътрешните интереси на дружеството с акцент върху нови инвестиции за рехабилитация и модернизация на системите;</w:t>
      </w:r>
    </w:p>
    <w:p w:rsidR="00EA20AD" w:rsidRPr="00EA20AD" w:rsidRDefault="00EA20AD" w:rsidP="00EA20AD">
      <w:pPr>
        <w:pStyle w:val="Title"/>
        <w:jc w:val="left"/>
        <w:rPr>
          <w:b w:val="0"/>
          <w:sz w:val="24"/>
          <w:szCs w:val="24"/>
          <w:u w:val="none"/>
          <w:lang w:val="ru-RU"/>
        </w:rPr>
      </w:pPr>
      <w:r w:rsidRPr="000356DE">
        <w:rPr>
          <w:b w:val="0"/>
          <w:sz w:val="24"/>
          <w:szCs w:val="24"/>
          <w:u w:val="none"/>
          <w:lang w:val="ru-RU"/>
        </w:rPr>
        <w:t xml:space="preserve">            - Диверсификация на ресурса на дружеството чрез разгръщане портфолиото на други услуги;</w:t>
      </w:r>
    </w:p>
    <w:p w:rsidR="00B12447" w:rsidRPr="00EA20AD" w:rsidRDefault="00EA20AD" w:rsidP="00EA20AD">
      <w:pPr>
        <w:pStyle w:val="Title"/>
        <w:ind w:firstLine="708"/>
        <w:jc w:val="left"/>
        <w:rPr>
          <w:b w:val="0"/>
          <w:sz w:val="24"/>
          <w:szCs w:val="24"/>
          <w:u w:val="none"/>
          <w:lang w:val="ru-RU"/>
        </w:rPr>
      </w:pPr>
      <w:r w:rsidRPr="00EA20AD">
        <w:rPr>
          <w:b w:val="0"/>
          <w:sz w:val="24"/>
          <w:szCs w:val="24"/>
          <w:u w:val="none"/>
          <w:lang w:val="ru-RU"/>
        </w:rPr>
        <w:t>- Въвеждане на качествено нова политика за управление на човешките ресурси</w:t>
      </w:r>
    </w:p>
    <w:p w:rsidR="00EA20AD" w:rsidRPr="00EA20AD" w:rsidRDefault="00D532F5" w:rsidP="00B12447">
      <w:pPr>
        <w:jc w:val="both"/>
      </w:pPr>
      <w:r w:rsidRPr="00EA20AD">
        <w:t xml:space="preserve"> </w:t>
      </w:r>
      <w:r w:rsidRPr="00EA20AD">
        <w:tab/>
      </w:r>
    </w:p>
    <w:p w:rsidR="00F30C44" w:rsidRDefault="00F30C44" w:rsidP="00EA20AD">
      <w:pPr>
        <w:ind w:firstLine="708"/>
        <w:jc w:val="both"/>
      </w:pPr>
    </w:p>
    <w:p w:rsidR="00F30C44" w:rsidRPr="001A71E4" w:rsidRDefault="008A5891" w:rsidP="001A71E4">
      <w:pPr>
        <w:pStyle w:val="ListParagraph"/>
        <w:numPr>
          <w:ilvl w:val="0"/>
          <w:numId w:val="7"/>
        </w:numPr>
        <w:jc w:val="both"/>
        <w:rPr>
          <w:b/>
        </w:rPr>
      </w:pPr>
      <w:r w:rsidRPr="001A71E4">
        <w:rPr>
          <w:b/>
        </w:rPr>
        <w:t>НИВО НА ПОКРИТИЕ С ВОД</w:t>
      </w:r>
      <w:r>
        <w:rPr>
          <w:b/>
        </w:rPr>
        <w:t>ОСНАБДИТЕЛНИ УСЛУГИ И БРОЙ ПОТР</w:t>
      </w:r>
      <w:r w:rsidRPr="001A71E4">
        <w:rPr>
          <w:b/>
        </w:rPr>
        <w:t>ЕБИТЕЛИ</w:t>
      </w:r>
    </w:p>
    <w:p w:rsidR="001A71E4" w:rsidRPr="001A71E4" w:rsidRDefault="001A71E4" w:rsidP="00EA20AD">
      <w:pPr>
        <w:ind w:firstLine="708"/>
        <w:jc w:val="both"/>
      </w:pPr>
    </w:p>
    <w:p w:rsidR="00D532F5" w:rsidRDefault="00D532F5" w:rsidP="00EA20AD">
      <w:pPr>
        <w:ind w:firstLine="708"/>
        <w:jc w:val="both"/>
      </w:pPr>
      <w:r>
        <w:t>„В и К”</w:t>
      </w:r>
      <w:r>
        <w:rPr>
          <w:lang w:val="en-US"/>
        </w:rPr>
        <w:t xml:space="preserve"> </w:t>
      </w:r>
      <w:r>
        <w:t xml:space="preserve">ООД – Русе обслужва </w:t>
      </w:r>
      <w:r w:rsidRPr="00560C52">
        <w:t xml:space="preserve">региона на Русенска област с 87 населени места, всичко осем общини, вкл.девет града, с общо население </w:t>
      </w:r>
      <w:r>
        <w:rPr>
          <w:lang w:val="en-US"/>
        </w:rPr>
        <w:t>215 865</w:t>
      </w:r>
      <w:r w:rsidRPr="00560C52">
        <w:t xml:space="preserve"> души към</w:t>
      </w:r>
      <w:r w:rsidRPr="00560C52">
        <w:rPr>
          <w:lang w:val="en-US"/>
        </w:rPr>
        <w:t xml:space="preserve"> 31.12.201</w:t>
      </w:r>
      <w:r>
        <w:t>9</w:t>
      </w:r>
      <w:r w:rsidRPr="00560C52">
        <w:t>г.</w:t>
      </w:r>
    </w:p>
    <w:p w:rsidR="00812E2F" w:rsidRDefault="00812E2F" w:rsidP="00D532F5">
      <w:pPr>
        <w:ind w:firstLine="708"/>
        <w:jc w:val="both"/>
      </w:pPr>
    </w:p>
    <w:p w:rsidR="00B12447" w:rsidRDefault="00D532F5" w:rsidP="00D532F5">
      <w:pPr>
        <w:ind w:firstLine="708"/>
        <w:jc w:val="both"/>
      </w:pPr>
      <w:r w:rsidRPr="00930F2F">
        <w:t>Ниво</w:t>
      </w:r>
      <w:r>
        <w:t>то</w:t>
      </w:r>
      <w:r w:rsidRPr="00930F2F">
        <w:t xml:space="preserve"> на покритие с водоснабдителни услуги</w:t>
      </w:r>
      <w:r>
        <w:t xml:space="preserve"> е 100%.</w:t>
      </w:r>
    </w:p>
    <w:p w:rsidR="00D532F5" w:rsidRDefault="00D532F5" w:rsidP="00D532F5">
      <w:pPr>
        <w:jc w:val="center"/>
      </w:pPr>
    </w:p>
    <w:p w:rsidR="00D532F5" w:rsidRPr="00E80B6B" w:rsidRDefault="00D532F5" w:rsidP="00D532F5">
      <w:pPr>
        <w:jc w:val="both"/>
      </w:pPr>
      <w:r>
        <w:tab/>
        <w:t xml:space="preserve">През първото тримесечие на 2020г. броят на потребителите </w:t>
      </w:r>
      <w:r w:rsidRPr="00B12447">
        <w:t>за услугата доставяне на вода на потребителите</w:t>
      </w:r>
      <w:r>
        <w:t xml:space="preserve"> е 130 717, </w:t>
      </w:r>
      <w:r w:rsidRPr="00E80B6B">
        <w:t>като от тях:</w:t>
      </w:r>
    </w:p>
    <w:p w:rsidR="00D532F5" w:rsidRPr="00E80B6B" w:rsidRDefault="00D532F5" w:rsidP="00D532F5">
      <w:pPr>
        <w:pStyle w:val="ListParagraph"/>
        <w:numPr>
          <w:ilvl w:val="0"/>
          <w:numId w:val="4"/>
        </w:numPr>
      </w:pPr>
      <w:r w:rsidRPr="00E80B6B">
        <w:t>Битови- 120 6</w:t>
      </w:r>
      <w:r w:rsidRPr="00C67DFF">
        <w:rPr>
          <w:lang w:val="en-US"/>
        </w:rPr>
        <w:t>71</w:t>
      </w:r>
      <w:r w:rsidRPr="00E80B6B">
        <w:t>;</w:t>
      </w:r>
    </w:p>
    <w:p w:rsidR="00D532F5" w:rsidRPr="00E80B6B" w:rsidRDefault="00D532F5" w:rsidP="00D532F5">
      <w:pPr>
        <w:pStyle w:val="ListParagraph"/>
        <w:numPr>
          <w:ilvl w:val="0"/>
          <w:numId w:val="4"/>
        </w:numPr>
      </w:pPr>
      <w:r w:rsidRPr="00E80B6B">
        <w:t>Обществени и търговски – 34</w:t>
      </w:r>
      <w:r w:rsidRPr="00C67DFF">
        <w:rPr>
          <w:lang w:val="en-US"/>
        </w:rPr>
        <w:t>2</w:t>
      </w:r>
      <w:r w:rsidRPr="00E80B6B">
        <w:t>;</w:t>
      </w:r>
    </w:p>
    <w:p w:rsidR="00D532F5" w:rsidRDefault="00D532F5" w:rsidP="00D532F5">
      <w:pPr>
        <w:pStyle w:val="ListParagraph"/>
        <w:numPr>
          <w:ilvl w:val="0"/>
          <w:numId w:val="4"/>
        </w:numPr>
      </w:pPr>
      <w:r w:rsidRPr="00E80B6B">
        <w:t>Стопански-93</w:t>
      </w:r>
      <w:r w:rsidRPr="00C67DFF">
        <w:rPr>
          <w:lang w:val="en-US"/>
        </w:rPr>
        <w:t>52</w:t>
      </w:r>
      <w:r w:rsidRPr="00E80B6B">
        <w:t>.</w:t>
      </w:r>
    </w:p>
    <w:p w:rsidR="00D532F5" w:rsidRPr="003F096A" w:rsidRDefault="00D532F5" w:rsidP="00D532F5">
      <w:r w:rsidRPr="00C67DFF">
        <w:t xml:space="preserve">Броят на потребителите </w:t>
      </w:r>
      <w:r w:rsidRPr="009F0F5E">
        <w:t xml:space="preserve">за услугата отвеждане на отпадъчни води </w:t>
      </w:r>
      <w:r>
        <w:t>е 74 764, като от тях:</w:t>
      </w:r>
    </w:p>
    <w:p w:rsidR="00D532F5" w:rsidRPr="009E60C0" w:rsidRDefault="00D532F5" w:rsidP="00D532F5">
      <w:pPr>
        <w:pStyle w:val="ListParagraph"/>
        <w:numPr>
          <w:ilvl w:val="0"/>
          <w:numId w:val="3"/>
        </w:numPr>
      </w:pPr>
      <w:r w:rsidRPr="009E60C0">
        <w:t xml:space="preserve">Битови- </w:t>
      </w:r>
      <w:r>
        <w:t>68 250</w:t>
      </w:r>
      <w:r w:rsidRPr="009E60C0">
        <w:t>;</w:t>
      </w:r>
    </w:p>
    <w:p w:rsidR="00D532F5" w:rsidRPr="009E60C0" w:rsidRDefault="00D532F5" w:rsidP="00D532F5">
      <w:pPr>
        <w:pStyle w:val="ListParagraph"/>
        <w:numPr>
          <w:ilvl w:val="0"/>
          <w:numId w:val="3"/>
        </w:numPr>
      </w:pPr>
      <w:r w:rsidRPr="009E60C0">
        <w:t xml:space="preserve">Обществени и търговски – </w:t>
      </w:r>
      <w:r>
        <w:t>134</w:t>
      </w:r>
      <w:r w:rsidRPr="009E60C0">
        <w:t>;</w:t>
      </w:r>
    </w:p>
    <w:p w:rsidR="00D532F5" w:rsidRDefault="00D532F5" w:rsidP="00D532F5">
      <w:pPr>
        <w:pStyle w:val="ListParagraph"/>
        <w:numPr>
          <w:ilvl w:val="0"/>
          <w:numId w:val="3"/>
        </w:numPr>
      </w:pPr>
      <w:r w:rsidRPr="009E60C0">
        <w:t>Стопански-</w:t>
      </w:r>
      <w:r>
        <w:t>6353</w:t>
      </w:r>
      <w:r w:rsidRPr="009E60C0">
        <w:t>.</w:t>
      </w:r>
    </w:p>
    <w:p w:rsidR="00D532F5" w:rsidRPr="00A50F7A" w:rsidRDefault="00D532F5" w:rsidP="00D532F5">
      <w:r w:rsidRPr="00C67DFF">
        <w:t xml:space="preserve">Броят на потребителите </w:t>
      </w:r>
      <w:r w:rsidRPr="00F10C0E">
        <w:t xml:space="preserve">за услугата пречистване на отпадъчни води </w:t>
      </w:r>
      <w:r w:rsidRPr="00A50F7A">
        <w:t>е 65421, като от тях:</w:t>
      </w:r>
    </w:p>
    <w:p w:rsidR="00D532F5" w:rsidRPr="009E60C0" w:rsidRDefault="00D532F5" w:rsidP="00D532F5">
      <w:pPr>
        <w:pStyle w:val="ListParagraph"/>
        <w:numPr>
          <w:ilvl w:val="0"/>
          <w:numId w:val="3"/>
        </w:numPr>
      </w:pPr>
      <w:r w:rsidRPr="009E60C0">
        <w:t xml:space="preserve">Битови- </w:t>
      </w:r>
      <w:r>
        <w:t>59 849</w:t>
      </w:r>
      <w:r w:rsidRPr="009E60C0">
        <w:t>;</w:t>
      </w:r>
    </w:p>
    <w:p w:rsidR="00D532F5" w:rsidRPr="009E60C0" w:rsidRDefault="00D532F5" w:rsidP="00D532F5">
      <w:pPr>
        <w:pStyle w:val="ListParagraph"/>
        <w:numPr>
          <w:ilvl w:val="0"/>
          <w:numId w:val="3"/>
        </w:numPr>
      </w:pPr>
      <w:r w:rsidRPr="009E60C0">
        <w:t xml:space="preserve">Обществени и търговски – </w:t>
      </w:r>
      <w:r>
        <w:t>121</w:t>
      </w:r>
      <w:r w:rsidRPr="009E60C0">
        <w:t>;</w:t>
      </w:r>
    </w:p>
    <w:p w:rsidR="00D532F5" w:rsidRDefault="00D532F5" w:rsidP="00D532F5">
      <w:pPr>
        <w:pStyle w:val="ListParagraph"/>
        <w:numPr>
          <w:ilvl w:val="0"/>
          <w:numId w:val="3"/>
        </w:numPr>
      </w:pPr>
      <w:r w:rsidRPr="009E60C0">
        <w:t>Стопански-</w:t>
      </w:r>
      <w:r>
        <w:t>5429</w:t>
      </w:r>
      <w:r w:rsidRPr="009E60C0">
        <w:t>.</w:t>
      </w:r>
    </w:p>
    <w:p w:rsidR="001A71E4" w:rsidRPr="001A71E4" w:rsidRDefault="008A5891" w:rsidP="001A71E4">
      <w:pPr>
        <w:pStyle w:val="ListParagraph"/>
        <w:numPr>
          <w:ilvl w:val="0"/>
          <w:numId w:val="7"/>
        </w:numPr>
        <w:jc w:val="both"/>
        <w:rPr>
          <w:b/>
        </w:rPr>
      </w:pPr>
      <w:r w:rsidRPr="001A71E4">
        <w:rPr>
          <w:b/>
        </w:rPr>
        <w:lastRenderedPageBreak/>
        <w:t>БАЛАНС НА ВОДНИТЕ КОЛИЧЕСТВА</w:t>
      </w:r>
    </w:p>
    <w:p w:rsidR="001A71E4" w:rsidRDefault="001A71E4" w:rsidP="00B12447">
      <w:pPr>
        <w:jc w:val="both"/>
      </w:pPr>
    </w:p>
    <w:p w:rsidR="00E8643D" w:rsidRDefault="00122159" w:rsidP="00F30C44">
      <w:pPr>
        <w:ind w:firstLine="360"/>
        <w:jc w:val="both"/>
      </w:pPr>
      <w:r>
        <w:t xml:space="preserve">Добитата вода </w:t>
      </w:r>
      <w:r w:rsidRPr="00122159">
        <w:t>от подземни водоизточници</w:t>
      </w:r>
      <w:r w:rsidR="00F406D1">
        <w:t xml:space="preserve"> е 4 247 953 куб.м. Фактурираната питейна вода е 2 291 341 куб.м., като от тях </w:t>
      </w:r>
      <w:r w:rsidR="00F406D1" w:rsidRPr="00812EA7">
        <w:t>1</w:t>
      </w:r>
      <w:r w:rsidR="00812EA7">
        <w:t> </w:t>
      </w:r>
      <w:r w:rsidR="00F406D1" w:rsidRPr="00812EA7">
        <w:t>76</w:t>
      </w:r>
      <w:r w:rsidR="0006059E">
        <w:t>9</w:t>
      </w:r>
      <w:r w:rsidR="00812EA7">
        <w:t xml:space="preserve"> </w:t>
      </w:r>
      <w:r w:rsidR="00F406D1" w:rsidRPr="00812EA7">
        <w:t>4</w:t>
      </w:r>
      <w:r w:rsidR="0006059E">
        <w:t>08</w:t>
      </w:r>
      <w:r w:rsidR="00F406D1" w:rsidRPr="00812EA7">
        <w:t xml:space="preserve"> </w:t>
      </w:r>
      <w:r w:rsidR="00812EA7" w:rsidRPr="00812EA7">
        <w:t xml:space="preserve">куб.м. е от битови потребители, </w:t>
      </w:r>
      <w:r w:rsidR="0006059E">
        <w:t>132 012</w:t>
      </w:r>
      <w:r w:rsidR="00812EA7" w:rsidRPr="00812EA7">
        <w:t xml:space="preserve"> от обществени и търговски потребители и </w:t>
      </w:r>
      <w:r w:rsidR="004363DB" w:rsidRPr="004363DB">
        <w:rPr>
          <w:bCs/>
        </w:rPr>
        <w:t>389 921</w:t>
      </w:r>
      <w:r w:rsidR="004363DB">
        <w:rPr>
          <w:b/>
          <w:bCs/>
        </w:rPr>
        <w:t xml:space="preserve"> </w:t>
      </w:r>
      <w:r w:rsidR="00812EA7" w:rsidRPr="00812EA7">
        <w:t>от стопански потребители.</w:t>
      </w:r>
      <w:r w:rsidR="00E8643D">
        <w:t xml:space="preserve"> Доставената вода пред населени места </w:t>
      </w:r>
      <w:r w:rsidR="00E8643D" w:rsidRPr="001C08F9">
        <w:t xml:space="preserve"> е </w:t>
      </w:r>
      <w:r w:rsidR="00E8643D">
        <w:t>4 123 987 куб.м.</w:t>
      </w:r>
      <w:r w:rsidR="00F06B86">
        <w:t xml:space="preserve"> Общите загуби на вода са 1956 612 куб.м или 46.06%. Компонентите на водния баланс са показани в долната таблица.</w:t>
      </w:r>
    </w:p>
    <w:p w:rsidR="00F30C44" w:rsidRDefault="00F30C44" w:rsidP="00F30C44">
      <w:pPr>
        <w:ind w:firstLine="360"/>
        <w:jc w:val="both"/>
      </w:pPr>
    </w:p>
    <w:p w:rsidR="00F06B86" w:rsidRPr="00E8643D" w:rsidRDefault="00F06B86" w:rsidP="00E8643D">
      <w:pPr>
        <w:jc w:val="both"/>
        <w:rPr>
          <w:b/>
          <w:bCs/>
        </w:rPr>
      </w:pPr>
    </w:p>
    <w:tbl>
      <w:tblPr>
        <w:tblW w:w="6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4"/>
        <w:gridCol w:w="412"/>
        <w:gridCol w:w="980"/>
      </w:tblGrid>
      <w:tr w:rsidR="00F06B86" w:rsidTr="00812E2F">
        <w:trPr>
          <w:trHeight w:val="315"/>
        </w:trPr>
        <w:tc>
          <w:tcPr>
            <w:tcW w:w="68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Pr="00F06B86" w:rsidRDefault="00F06B86">
            <w:pPr>
              <w:jc w:val="center"/>
              <w:rPr>
                <w:bCs/>
              </w:rPr>
            </w:pPr>
            <w:r w:rsidRPr="00F06B86">
              <w:rPr>
                <w:bCs/>
              </w:rPr>
              <w:t>Отчет за І-во тримесечие на 2020година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Подадена вода във водоснабдителната система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м</w:t>
            </w:r>
            <w:r w:rsidRPr="00692D4C"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4247953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Подадена вода пред населени места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м</w:t>
            </w:r>
            <w:r w:rsidRPr="00692D4C"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4123987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Фактурирана вода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м</w:t>
            </w:r>
            <w:r w:rsidRPr="00692D4C"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2291341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Неинкасирана вода (общи загуби)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м</w:t>
            </w:r>
            <w:r w:rsidRPr="00692D4C"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1956612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Външни загуби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м</w:t>
            </w:r>
            <w:r w:rsidRPr="00692D4C"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123966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Външни загуби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2.92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Вътрешни загуби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м</w:t>
            </w:r>
            <w:r w:rsidRPr="00692D4C"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1832646</w:t>
            </w:r>
          </w:p>
        </w:tc>
      </w:tr>
      <w:tr w:rsidR="00F06B86" w:rsidTr="00812E2F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Вътрешни загуби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44.44</w:t>
            </w:r>
          </w:p>
        </w:tc>
      </w:tr>
      <w:tr w:rsidR="00F06B86" w:rsidTr="00812E2F">
        <w:trPr>
          <w:trHeight w:val="330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Общи загуби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6" w:rsidRDefault="00F06B86">
            <w:pPr>
              <w:jc w:val="right"/>
            </w:pPr>
            <w:r>
              <w:t>46.06</w:t>
            </w:r>
          </w:p>
        </w:tc>
      </w:tr>
    </w:tbl>
    <w:p w:rsidR="00812E2F" w:rsidRDefault="00812E2F" w:rsidP="00812E2F">
      <w:pPr>
        <w:ind w:firstLine="720"/>
        <w:jc w:val="both"/>
      </w:pPr>
    </w:p>
    <w:p w:rsidR="008A5891" w:rsidRDefault="008A5891" w:rsidP="00812E2F">
      <w:pPr>
        <w:ind w:firstLine="720"/>
        <w:jc w:val="both"/>
      </w:pPr>
    </w:p>
    <w:p w:rsidR="001A71E4" w:rsidRDefault="008A5891" w:rsidP="001A71E4">
      <w:pPr>
        <w:pStyle w:val="ListParagraph"/>
        <w:numPr>
          <w:ilvl w:val="0"/>
          <w:numId w:val="7"/>
        </w:numPr>
        <w:jc w:val="both"/>
        <w:rPr>
          <w:b/>
        </w:rPr>
      </w:pPr>
      <w:r w:rsidRPr="001A71E4">
        <w:rPr>
          <w:b/>
        </w:rPr>
        <w:t>АВАРИИ</w:t>
      </w:r>
    </w:p>
    <w:p w:rsidR="008A5891" w:rsidRPr="001A71E4" w:rsidRDefault="008A5891" w:rsidP="008A5891">
      <w:pPr>
        <w:pStyle w:val="ListParagraph"/>
        <w:ind w:left="1428"/>
        <w:jc w:val="both"/>
        <w:rPr>
          <w:b/>
        </w:rPr>
      </w:pPr>
    </w:p>
    <w:p w:rsidR="00812E2F" w:rsidRPr="009A37CE" w:rsidRDefault="00812E2F" w:rsidP="00812E2F">
      <w:pPr>
        <w:ind w:firstLine="720"/>
        <w:jc w:val="both"/>
      </w:pPr>
      <w:r w:rsidRPr="009A37CE">
        <w:t xml:space="preserve">През </w:t>
      </w:r>
      <w:r>
        <w:t>първото тримесечие на 2020</w:t>
      </w:r>
      <w:r w:rsidRPr="009A37CE">
        <w:t xml:space="preserve">г. са отстранени </w:t>
      </w:r>
      <w:r>
        <w:t xml:space="preserve">следния брой аварии </w:t>
      </w:r>
      <w:r w:rsidR="00686F6E">
        <w:t xml:space="preserve">водопроводната мрежа </w:t>
      </w:r>
      <w:r w:rsidRPr="009A37CE">
        <w:t>по място на възникване:</w:t>
      </w:r>
    </w:p>
    <w:p w:rsidR="00812E2F" w:rsidRPr="009317F1" w:rsidRDefault="00812E2F" w:rsidP="00812E2F">
      <w:pPr>
        <w:numPr>
          <w:ilvl w:val="0"/>
          <w:numId w:val="5"/>
        </w:numPr>
        <w:jc w:val="both"/>
      </w:pPr>
      <w:r w:rsidRPr="009317F1">
        <w:t xml:space="preserve">на довеждащи  водопроводи – </w:t>
      </w:r>
      <w:r>
        <w:t>25</w:t>
      </w:r>
      <w:r w:rsidRPr="009317F1">
        <w:t xml:space="preserve">бр., </w:t>
      </w:r>
    </w:p>
    <w:p w:rsidR="00812E2F" w:rsidRDefault="00812E2F" w:rsidP="00812E2F">
      <w:pPr>
        <w:numPr>
          <w:ilvl w:val="0"/>
          <w:numId w:val="5"/>
        </w:numPr>
        <w:jc w:val="both"/>
      </w:pPr>
      <w:r w:rsidRPr="009317F1">
        <w:t xml:space="preserve">на разпределителни  водопроводи  – </w:t>
      </w:r>
      <w:r>
        <w:t>222</w:t>
      </w:r>
      <w:r w:rsidRPr="009317F1">
        <w:t xml:space="preserve">бр. </w:t>
      </w:r>
    </w:p>
    <w:p w:rsidR="00812E2F" w:rsidRDefault="00812E2F" w:rsidP="00812E2F">
      <w:pPr>
        <w:numPr>
          <w:ilvl w:val="0"/>
          <w:numId w:val="5"/>
        </w:numPr>
        <w:jc w:val="both"/>
      </w:pPr>
      <w:r w:rsidRPr="009317F1">
        <w:t>на СК и ПХ-</w:t>
      </w:r>
      <w:r>
        <w:t>27</w:t>
      </w:r>
      <w:r w:rsidRPr="009317F1">
        <w:t xml:space="preserve"> бр</w:t>
      </w:r>
      <w:r>
        <w:t>.</w:t>
      </w:r>
    </w:p>
    <w:p w:rsidR="00686F6E" w:rsidRDefault="00686F6E" w:rsidP="00686F6E">
      <w:pPr>
        <w:jc w:val="both"/>
      </w:pPr>
      <w:r>
        <w:t>Общо 274 броя.</w:t>
      </w:r>
    </w:p>
    <w:p w:rsidR="00686F6E" w:rsidRDefault="00686F6E" w:rsidP="00686F6E">
      <w:pPr>
        <w:jc w:val="both"/>
      </w:pPr>
      <w:r>
        <w:t>Други аварии:</w:t>
      </w:r>
    </w:p>
    <w:p w:rsidR="00686F6E" w:rsidRDefault="00686F6E" w:rsidP="00812E2F">
      <w:pPr>
        <w:numPr>
          <w:ilvl w:val="0"/>
          <w:numId w:val="5"/>
        </w:numPr>
        <w:jc w:val="both"/>
      </w:pPr>
      <w:r>
        <w:t>на СВО-82бр.</w:t>
      </w:r>
    </w:p>
    <w:p w:rsidR="00686F6E" w:rsidRDefault="00686F6E" w:rsidP="00812E2F">
      <w:pPr>
        <w:numPr>
          <w:ilvl w:val="0"/>
          <w:numId w:val="5"/>
        </w:numPr>
        <w:jc w:val="both"/>
      </w:pPr>
      <w:r>
        <w:t>във ВПС-36бр.</w:t>
      </w:r>
    </w:p>
    <w:p w:rsidR="00686F6E" w:rsidRDefault="00686F6E" w:rsidP="00686F6E">
      <w:pPr>
        <w:ind w:left="1440"/>
        <w:jc w:val="both"/>
      </w:pPr>
      <w:r>
        <w:t>Аварии по канализационната мрежа:</w:t>
      </w:r>
    </w:p>
    <w:p w:rsidR="00686F6E" w:rsidRDefault="00686F6E" w:rsidP="00686F6E">
      <w:pPr>
        <w:numPr>
          <w:ilvl w:val="0"/>
          <w:numId w:val="5"/>
        </w:numPr>
        <w:jc w:val="both"/>
      </w:pPr>
      <w:r>
        <w:t>поради стуктурно разрушаване на канала-1 бр.</w:t>
      </w:r>
    </w:p>
    <w:p w:rsidR="00686F6E" w:rsidRDefault="00686F6E" w:rsidP="00686F6E">
      <w:pPr>
        <w:numPr>
          <w:ilvl w:val="0"/>
          <w:numId w:val="5"/>
        </w:numPr>
        <w:jc w:val="both"/>
      </w:pPr>
      <w:r>
        <w:t>на СКО-0 бр.</w:t>
      </w:r>
    </w:p>
    <w:p w:rsidR="00686F6E" w:rsidRPr="002904FF" w:rsidRDefault="00686F6E" w:rsidP="000C4335">
      <w:pPr>
        <w:ind w:left="1440"/>
        <w:jc w:val="both"/>
      </w:pPr>
    </w:p>
    <w:p w:rsidR="00686F6E" w:rsidRDefault="00686F6E" w:rsidP="00686F6E">
      <w:pPr>
        <w:ind w:left="1440"/>
        <w:jc w:val="both"/>
      </w:pPr>
      <w:r>
        <w:t>Други аварии на КС, различни:</w:t>
      </w:r>
    </w:p>
    <w:p w:rsidR="00686F6E" w:rsidRDefault="00686F6E" w:rsidP="00812E2F">
      <w:pPr>
        <w:numPr>
          <w:ilvl w:val="0"/>
          <w:numId w:val="5"/>
        </w:numPr>
        <w:jc w:val="both"/>
      </w:pPr>
      <w:r>
        <w:t>по канализационната мрежа-1бр.</w:t>
      </w:r>
    </w:p>
    <w:p w:rsidR="00686F6E" w:rsidRDefault="00686F6E" w:rsidP="00812E2F">
      <w:pPr>
        <w:numPr>
          <w:ilvl w:val="0"/>
          <w:numId w:val="5"/>
        </w:numPr>
        <w:jc w:val="both"/>
      </w:pPr>
      <w:r>
        <w:t>в КПС-2 бр.</w:t>
      </w:r>
    </w:p>
    <w:p w:rsidR="000C14B0" w:rsidRDefault="000C14B0" w:rsidP="000C14B0">
      <w:pPr>
        <w:ind w:left="1440"/>
        <w:jc w:val="both"/>
      </w:pPr>
    </w:p>
    <w:p w:rsidR="008A5891" w:rsidRDefault="008A5891" w:rsidP="000C14B0">
      <w:pPr>
        <w:ind w:left="1440"/>
        <w:jc w:val="both"/>
      </w:pPr>
    </w:p>
    <w:p w:rsidR="008A5891" w:rsidRDefault="008A5891" w:rsidP="000C14B0">
      <w:pPr>
        <w:ind w:left="1440"/>
        <w:jc w:val="both"/>
      </w:pPr>
    </w:p>
    <w:p w:rsidR="00927400" w:rsidRDefault="00927400" w:rsidP="000C14B0">
      <w:pPr>
        <w:ind w:left="1440"/>
        <w:jc w:val="both"/>
      </w:pPr>
    </w:p>
    <w:p w:rsidR="00927400" w:rsidRDefault="00927400" w:rsidP="000C14B0">
      <w:pPr>
        <w:ind w:left="1440"/>
        <w:jc w:val="both"/>
      </w:pPr>
    </w:p>
    <w:p w:rsidR="00927400" w:rsidRDefault="00927400" w:rsidP="000C14B0">
      <w:pPr>
        <w:ind w:left="1440"/>
        <w:jc w:val="both"/>
      </w:pPr>
    </w:p>
    <w:p w:rsidR="008A5891" w:rsidRDefault="008A5891" w:rsidP="000C14B0">
      <w:pPr>
        <w:ind w:left="1440"/>
        <w:jc w:val="both"/>
      </w:pPr>
    </w:p>
    <w:p w:rsidR="008A5891" w:rsidRDefault="008A5891" w:rsidP="000C14B0">
      <w:pPr>
        <w:ind w:left="1440"/>
        <w:jc w:val="both"/>
      </w:pPr>
    </w:p>
    <w:p w:rsidR="001A71E4" w:rsidRDefault="008A5891" w:rsidP="001A71E4">
      <w:pPr>
        <w:pStyle w:val="ListParagraph"/>
        <w:numPr>
          <w:ilvl w:val="0"/>
          <w:numId w:val="7"/>
        </w:numPr>
        <w:jc w:val="both"/>
        <w:rPr>
          <w:b/>
        </w:rPr>
      </w:pPr>
      <w:r w:rsidRPr="001A71E4">
        <w:rPr>
          <w:b/>
        </w:rPr>
        <w:t>РЕМОНТИ</w:t>
      </w:r>
    </w:p>
    <w:p w:rsidR="00CB36C9" w:rsidRPr="001A71E4" w:rsidRDefault="00CB36C9" w:rsidP="00CB36C9">
      <w:pPr>
        <w:pStyle w:val="ListParagraph"/>
        <w:ind w:left="1428"/>
        <w:jc w:val="both"/>
        <w:rPr>
          <w:b/>
        </w:rPr>
      </w:pPr>
    </w:p>
    <w:p w:rsidR="000C14B0" w:rsidRDefault="000C14B0" w:rsidP="00E74513">
      <w:pPr>
        <w:jc w:val="both"/>
      </w:pPr>
      <w:r>
        <w:t>През І-вото тримесечие на 2020г. са извършени 3838 бр. ремонти за водоснабдяване</w:t>
      </w:r>
      <w:r w:rsidR="00E74513">
        <w:t xml:space="preserve"> </w:t>
      </w:r>
      <w:r w:rsidR="00866F3F">
        <w:t xml:space="preserve">по пера от ремонтната програма </w:t>
      </w:r>
      <w:r w:rsidR="00E74513">
        <w:t>както следва:</w:t>
      </w:r>
    </w:p>
    <w:p w:rsidR="00E74513" w:rsidRDefault="00E74513" w:rsidP="00E74513">
      <w:pPr>
        <w:ind w:left="142"/>
        <w:jc w:val="both"/>
      </w:pPr>
      <w:r>
        <w:t>       1.1 Водоизточници- 9 бр.</w:t>
      </w:r>
    </w:p>
    <w:p w:rsidR="00E74513" w:rsidRDefault="00E74513" w:rsidP="00E74513">
      <w:pPr>
        <w:ind w:left="142"/>
        <w:jc w:val="both"/>
      </w:pPr>
      <w:r>
        <w:t>       1.2 Довеждащи водопроводи</w:t>
      </w:r>
      <w:r>
        <w:tab/>
        <w:t>-29 бр.</w:t>
      </w:r>
    </w:p>
    <w:p w:rsidR="00E74513" w:rsidRDefault="00E74513" w:rsidP="00E74513">
      <w:pPr>
        <w:ind w:left="142"/>
        <w:jc w:val="both"/>
      </w:pPr>
      <w:r>
        <w:t>       1.3 Участъци от водопроводната мрежа под 10м-278 бр.</w:t>
      </w:r>
    </w:p>
    <w:p w:rsidR="00E74513" w:rsidRDefault="00E74513" w:rsidP="00E74513">
      <w:pPr>
        <w:ind w:left="142"/>
        <w:jc w:val="both"/>
      </w:pPr>
      <w:r>
        <w:t>       1.4 СВО-176 бр.</w:t>
      </w:r>
    </w:p>
    <w:p w:rsidR="00E74513" w:rsidRDefault="00E74513" w:rsidP="00E74513">
      <w:pPr>
        <w:ind w:left="142"/>
        <w:jc w:val="both"/>
      </w:pPr>
      <w:r>
        <w:t>       1.5 Спирателни кранове и хидранти</w:t>
      </w:r>
      <w:r>
        <w:tab/>
        <w:t>-62 бр.</w:t>
      </w:r>
    </w:p>
    <w:p w:rsidR="00E74513" w:rsidRDefault="00E74513" w:rsidP="00E74513">
      <w:pPr>
        <w:ind w:left="142"/>
        <w:jc w:val="both"/>
      </w:pPr>
      <w:r>
        <w:t>       1.6 Помпи за водоснабдяване-79 бр.</w:t>
      </w:r>
    </w:p>
    <w:p w:rsidR="00E74513" w:rsidRDefault="00E74513" w:rsidP="00E74513">
      <w:pPr>
        <w:ind w:left="142"/>
        <w:jc w:val="both"/>
      </w:pPr>
      <w:r>
        <w:t>       1.7 Други съоръжения за водоснабдяване-53 бр.</w:t>
      </w:r>
    </w:p>
    <w:p w:rsidR="00E74513" w:rsidRDefault="00E74513" w:rsidP="00E74513">
      <w:pPr>
        <w:ind w:left="142"/>
        <w:jc w:val="both"/>
      </w:pPr>
      <w:r>
        <w:t>       1.8 Оборудване, апаратура и машини за водоснабдяване-120 бр.</w:t>
      </w:r>
    </w:p>
    <w:p w:rsidR="00E74513" w:rsidRDefault="00E74513" w:rsidP="00E74513">
      <w:pPr>
        <w:ind w:left="142"/>
        <w:jc w:val="both"/>
      </w:pPr>
      <w:r>
        <w:t>       1.9 Сгради за водоснабдяване-14 бр.</w:t>
      </w:r>
    </w:p>
    <w:p w:rsidR="00E74513" w:rsidRDefault="00E74513" w:rsidP="00E74513">
      <w:pPr>
        <w:ind w:left="142"/>
        <w:jc w:val="both"/>
      </w:pPr>
      <w:r>
        <w:t>       1.10 Механизация и транспортни средства за водоснабдяване-161 бр.</w:t>
      </w:r>
    </w:p>
    <w:p w:rsidR="00E74513" w:rsidRDefault="00E74513" w:rsidP="00E74513">
      <w:pPr>
        <w:ind w:left="142"/>
        <w:jc w:val="both"/>
      </w:pPr>
      <w:r>
        <w:t>       1.11 Профилактика (почистване, продухване, други)-206 бр.</w:t>
      </w:r>
    </w:p>
    <w:p w:rsidR="00E74513" w:rsidRDefault="00E74513" w:rsidP="00E74513">
      <w:pPr>
        <w:ind w:left="142"/>
        <w:jc w:val="both"/>
      </w:pPr>
      <w:r>
        <w:t>       1.12 Шурфове (изкопни дейности);пътни настилки-48 бр.</w:t>
      </w:r>
    </w:p>
    <w:p w:rsidR="00E74513" w:rsidRDefault="00E74513" w:rsidP="00E74513">
      <w:pPr>
        <w:ind w:left="142"/>
        <w:jc w:val="both"/>
      </w:pPr>
      <w:r>
        <w:t>       1.13 Други оперативни ремонти за водоснабдяване- 2582 бр.</w:t>
      </w:r>
    </w:p>
    <w:p w:rsidR="00E74513" w:rsidRDefault="00E74513" w:rsidP="00E74513">
      <w:pPr>
        <w:ind w:left="142"/>
        <w:jc w:val="both"/>
      </w:pPr>
      <w:r>
        <w:t>       1.14 Други оперативни ремонти, общи за услугите-21 бр.</w:t>
      </w:r>
    </w:p>
    <w:p w:rsidR="00F30C44" w:rsidRDefault="00F30C44" w:rsidP="001A71E4">
      <w:pPr>
        <w:jc w:val="both"/>
      </w:pPr>
    </w:p>
    <w:p w:rsidR="00E74513" w:rsidRDefault="00E74513" w:rsidP="00E74513">
      <w:pPr>
        <w:ind w:left="142"/>
        <w:jc w:val="both"/>
      </w:pPr>
      <w:r>
        <w:t>Извършени са  198 бр. ремонти за  канализация както следва:</w:t>
      </w:r>
    </w:p>
    <w:p w:rsidR="00866F3F" w:rsidRDefault="00866F3F" w:rsidP="00866F3F">
      <w:pPr>
        <w:ind w:left="142"/>
        <w:jc w:val="both"/>
      </w:pPr>
      <w:r>
        <w:t>       2.1 Участъци от канализационната мрежа под 10м-2 бр.</w:t>
      </w:r>
    </w:p>
    <w:p w:rsidR="00866F3F" w:rsidRDefault="00866F3F" w:rsidP="00866F3F">
      <w:pPr>
        <w:ind w:left="142"/>
        <w:jc w:val="both"/>
      </w:pPr>
      <w:r>
        <w:t>       2.3 Помпи за канализация- 3 бр.</w:t>
      </w:r>
    </w:p>
    <w:p w:rsidR="00866F3F" w:rsidRDefault="00866F3F" w:rsidP="00866F3F">
      <w:pPr>
        <w:ind w:left="142"/>
        <w:jc w:val="both"/>
      </w:pPr>
      <w:r>
        <w:t>       2.4 Оборудване, апаратура и машини за канализация-4 бр.</w:t>
      </w:r>
    </w:p>
    <w:p w:rsidR="00866F3F" w:rsidRDefault="00866F3F" w:rsidP="00866F3F">
      <w:pPr>
        <w:ind w:left="142"/>
        <w:jc w:val="both"/>
      </w:pPr>
      <w:r>
        <w:t>       2.5 Сгради за канализация-1 бр.</w:t>
      </w:r>
    </w:p>
    <w:p w:rsidR="00866F3F" w:rsidRDefault="00866F3F" w:rsidP="00866F3F">
      <w:pPr>
        <w:ind w:left="142"/>
        <w:jc w:val="both"/>
      </w:pPr>
      <w:r>
        <w:t>       2.6 Механизация и транспортни средства за канализация-11 бр.</w:t>
      </w:r>
    </w:p>
    <w:p w:rsidR="00866F3F" w:rsidRDefault="00866F3F" w:rsidP="00866F3F">
      <w:pPr>
        <w:ind w:left="142"/>
        <w:jc w:val="both"/>
      </w:pPr>
      <w:r>
        <w:t>       2.7 Профилактика (почистване, продухване, други)-173 бр.</w:t>
      </w:r>
    </w:p>
    <w:p w:rsidR="00866F3F" w:rsidRDefault="00866F3F" w:rsidP="00866F3F">
      <w:pPr>
        <w:ind w:left="142"/>
        <w:jc w:val="both"/>
      </w:pPr>
      <w:r>
        <w:t>       2.9 Други оперативни ремонти за канализация-4 бр.</w:t>
      </w:r>
    </w:p>
    <w:p w:rsidR="00F30C44" w:rsidRDefault="00F30C44" w:rsidP="00866F3F">
      <w:pPr>
        <w:ind w:left="142"/>
        <w:jc w:val="both"/>
      </w:pPr>
    </w:p>
    <w:p w:rsidR="00866F3F" w:rsidRDefault="00866F3F" w:rsidP="00866F3F">
      <w:pPr>
        <w:ind w:left="142"/>
        <w:jc w:val="both"/>
      </w:pPr>
      <w:r>
        <w:t>Извършени са  99 бр. ремонти на ПСОВ както следва:</w:t>
      </w:r>
    </w:p>
    <w:p w:rsidR="00866F3F" w:rsidRDefault="00866F3F" w:rsidP="00866F3F">
      <w:pPr>
        <w:ind w:left="142"/>
        <w:jc w:val="both"/>
      </w:pPr>
      <w:r>
        <w:t>       3.1 Съоръжения за пречистване-9 бр.</w:t>
      </w:r>
    </w:p>
    <w:p w:rsidR="00866F3F" w:rsidRDefault="00866F3F" w:rsidP="00866F3F">
      <w:pPr>
        <w:ind w:left="142"/>
        <w:jc w:val="both"/>
      </w:pPr>
      <w:r>
        <w:t>       3.2 Помпи за пречистване-8 бр.</w:t>
      </w:r>
    </w:p>
    <w:p w:rsidR="00866F3F" w:rsidRDefault="00866F3F" w:rsidP="00866F3F">
      <w:pPr>
        <w:ind w:left="142"/>
        <w:jc w:val="both"/>
      </w:pPr>
      <w:r>
        <w:t>       3.3 Оборудване, апаратура и машини за пречистване-17 бр.</w:t>
      </w:r>
    </w:p>
    <w:p w:rsidR="00866F3F" w:rsidRDefault="00866F3F" w:rsidP="00866F3F">
      <w:pPr>
        <w:ind w:left="142"/>
        <w:jc w:val="both"/>
      </w:pPr>
      <w:r>
        <w:t>       3.4 Сгради за пречистване-1 бр.</w:t>
      </w:r>
    </w:p>
    <w:p w:rsidR="00866F3F" w:rsidRDefault="00866F3F" w:rsidP="00866F3F">
      <w:pPr>
        <w:ind w:left="142"/>
        <w:jc w:val="both"/>
      </w:pPr>
      <w:r>
        <w:t>       3.6 Профилактика (почистване, продухване, други)-54 бр.</w:t>
      </w:r>
    </w:p>
    <w:p w:rsidR="00866F3F" w:rsidRDefault="00866F3F" w:rsidP="00866F3F">
      <w:pPr>
        <w:ind w:left="142"/>
        <w:jc w:val="both"/>
      </w:pPr>
      <w:r>
        <w:t>       3.8 Други оперативни ремонти за пречистване-6 бр.</w:t>
      </w:r>
    </w:p>
    <w:p w:rsidR="00866F3F" w:rsidRDefault="00866F3F" w:rsidP="00866F3F">
      <w:pPr>
        <w:ind w:left="142"/>
        <w:jc w:val="both"/>
      </w:pPr>
      <w:r>
        <w:t>       3.9 Други оперативни ремонти, общи за услугите- 4 бр.</w:t>
      </w:r>
    </w:p>
    <w:p w:rsidR="00F30C44" w:rsidRDefault="00F30C44" w:rsidP="00866F3F">
      <w:pPr>
        <w:ind w:left="142"/>
        <w:jc w:val="both"/>
      </w:pPr>
    </w:p>
    <w:p w:rsidR="00295EDA" w:rsidRDefault="00295EDA" w:rsidP="00866F3F">
      <w:pPr>
        <w:ind w:left="142"/>
        <w:jc w:val="both"/>
        <w:rPr>
          <w:lang w:val="en-US"/>
        </w:rPr>
      </w:pPr>
      <w:r>
        <w:t>Извършени са 38 бр. ремонти, свързани с административни и спомагателни дейности.</w:t>
      </w:r>
    </w:p>
    <w:p w:rsidR="00CC7B42" w:rsidRDefault="00CC7B42" w:rsidP="00866F3F">
      <w:pPr>
        <w:ind w:left="142"/>
        <w:jc w:val="both"/>
        <w:rPr>
          <w:lang w:val="en-US"/>
        </w:rPr>
      </w:pPr>
    </w:p>
    <w:p w:rsidR="00CC7B42" w:rsidRDefault="00CC7B42" w:rsidP="00866F3F">
      <w:pPr>
        <w:ind w:left="142"/>
        <w:jc w:val="both"/>
        <w:rPr>
          <w:lang w:val="en-US"/>
        </w:rPr>
      </w:pPr>
    </w:p>
    <w:p w:rsidR="00CC7B42" w:rsidRDefault="00CC7B42" w:rsidP="00866F3F">
      <w:pPr>
        <w:ind w:left="142"/>
        <w:jc w:val="both"/>
        <w:rPr>
          <w:lang w:val="en-US"/>
        </w:rPr>
      </w:pPr>
    </w:p>
    <w:p w:rsidR="00CC7B42" w:rsidRPr="00CC7B42" w:rsidRDefault="00CC7B42" w:rsidP="00866F3F">
      <w:pPr>
        <w:ind w:left="142"/>
        <w:jc w:val="both"/>
        <w:rPr>
          <w:lang w:val="en-US"/>
        </w:rPr>
      </w:pPr>
    </w:p>
    <w:p w:rsidR="003B29D0" w:rsidRDefault="003B29D0" w:rsidP="00866F3F">
      <w:pPr>
        <w:ind w:left="142"/>
        <w:jc w:val="both"/>
      </w:pPr>
    </w:p>
    <w:p w:rsidR="003B29D0" w:rsidRDefault="008A5891" w:rsidP="001A71E4">
      <w:pPr>
        <w:pStyle w:val="ListParagraph"/>
        <w:numPr>
          <w:ilvl w:val="0"/>
          <w:numId w:val="7"/>
        </w:numPr>
        <w:rPr>
          <w:b/>
        </w:rPr>
      </w:pPr>
      <w:r w:rsidRPr="001A71E4">
        <w:rPr>
          <w:b/>
        </w:rPr>
        <w:lastRenderedPageBreak/>
        <w:t>ФИЗИКО – ХИМИЧНИ И МИКРОБИОЛО</w:t>
      </w:r>
      <w:r>
        <w:rPr>
          <w:b/>
        </w:rPr>
        <w:t>ГИЧНИ АНАЛИЗИ НА ПИТЕЙНАТА ВОДА</w:t>
      </w:r>
    </w:p>
    <w:p w:rsidR="001A71E4" w:rsidRPr="001A71E4" w:rsidRDefault="001A71E4" w:rsidP="001A71E4">
      <w:pPr>
        <w:pStyle w:val="ListParagraph"/>
        <w:ind w:left="1428"/>
        <w:rPr>
          <w:b/>
        </w:rPr>
      </w:pPr>
    </w:p>
    <w:p w:rsidR="003B29D0" w:rsidRDefault="003B29D0" w:rsidP="003B29D0">
      <w:pPr>
        <w:jc w:val="both"/>
        <w:rPr>
          <w:b/>
        </w:rPr>
      </w:pPr>
      <w:r>
        <w:t xml:space="preserve">        Акредитираната лаборатория за изпитване на води /ЛИВ/ при „ВиК“ ООД – Русе изпитва 31 показателя за качеството на питейната вода съгласно Наредба № 9 от 16.03.2001 г. Останалите показатели се възлагат във външни акредитирани лаборатории срещу заплащане.               </w:t>
      </w:r>
    </w:p>
    <w:p w:rsidR="003B29D0" w:rsidRDefault="003B29D0" w:rsidP="003B29D0">
      <w:pPr>
        <w:jc w:val="both"/>
        <w:rPr>
          <w:color w:val="FF0000"/>
        </w:rPr>
      </w:pPr>
      <w:r>
        <w:t xml:space="preserve">        През първото тримесечие на 2020 г. съгласно мониторинговите програми на „ВиК“ ООД – Русе, които са съгласувани и утвърдени от РЗИ – Русе и РЗИ – Разград са анализирани от ЛИВ общо 129 бр. проби питейна вода от водопроводната мрежа, от които 121 бр. по показателите от група А и 8 бр. по показателите от група Б. Общият брой направени анализи по микробиологични показатели за качеството на питейната вода през първото тримесечие на 2020 г. е 395 бр., като всички отговарят на нормативните изисквания. Общият брой направени анализи по физико-химични показатели за качеството на питейната вода през първото тримесечие на 2020 г. е 1914 бр., от които отговарящите на нормативните изисквания са 1892 бр., а неотговарящите са 22 бр. (16 бр. са с отклонение по показател нитрати и 6 бр. с отклонение по показател остатъчен хлор).    </w:t>
      </w:r>
    </w:p>
    <w:p w:rsidR="003B29D0" w:rsidRDefault="003B29D0" w:rsidP="003B29D0">
      <w:pPr>
        <w:jc w:val="both"/>
      </w:pPr>
      <w:r>
        <w:t xml:space="preserve">        През първото тримесечие на 2020 г. „ВиК“ ООД – Русе е възложила чрез публична покана в три лота „метали и неметали“ (8 проби), „органични вещества“ (8 проби) и „радиологични показатели“ (7 проби) за изпитване на питейна вода в две външни акредитирани лаборатории. </w:t>
      </w:r>
    </w:p>
    <w:p w:rsidR="003B29D0" w:rsidRDefault="003B29D0" w:rsidP="003B29D0">
      <w:pPr>
        <w:jc w:val="both"/>
        <w:rPr>
          <w:color w:val="FF0000"/>
        </w:rPr>
      </w:pPr>
      <w:r>
        <w:t xml:space="preserve">        В „СЖС – България“ ЕООД гр. Варна са анализирани 8 проби питейна вода от определените зони на водоснабдяване за антимон, арсен, живак, кадмий, никел, олово, селен, натрий, бромати (3 бр. проби), пестициди, пестициди (общо), полициклични ароматни въглеводороди /бензо(b) флуорантен, бензо(k) флуорантен, бензо(ghi) перилен, индено(1,2,3-cd) пирен/, бензен, бенз(а) пирен, 1,2-дихлоретан, тетрахлоретен и трихлоретен, трихалометани ( хлороформ, бромоформ, дибромхлорметан, бромдихлорметан)  с единична цена на проба 398,50 лв. (418,50 лв. с показател бромати). Общата стойност на разходите за изпитване на питейна вода от водопроводната мрежа в „СЖС България“ ЕООД възлиза на </w:t>
      </w:r>
      <w:r>
        <w:rPr>
          <w:b/>
        </w:rPr>
        <w:t>3 248,00 лв</w:t>
      </w:r>
      <w:r>
        <w:t>. без ДДС</w:t>
      </w:r>
    </w:p>
    <w:p w:rsidR="003B29D0" w:rsidRDefault="003B29D0" w:rsidP="003B29D0">
      <w:pPr>
        <w:jc w:val="both"/>
      </w:pPr>
      <w:r>
        <w:t xml:space="preserve">           В „ДИАЛ“ ООД гр. Бухово – София са анализирани 7 проби питейна вода от водопроводната мрежа за естествен уран, обща алфа активност, обща бета активност, индикативна доза, тритий и радон</w:t>
      </w:r>
      <w:r>
        <w:rPr>
          <w:b/>
        </w:rPr>
        <w:t xml:space="preserve"> </w:t>
      </w:r>
      <w:r>
        <w:t xml:space="preserve">с единична цена 350 лв. без ДДС, общо на стойност </w:t>
      </w:r>
      <w:r>
        <w:rPr>
          <w:b/>
        </w:rPr>
        <w:t xml:space="preserve">2 440,00 лв. </w:t>
      </w:r>
      <w:r>
        <w:t>без ДДС.</w:t>
      </w:r>
    </w:p>
    <w:p w:rsidR="003B29D0" w:rsidRDefault="003B29D0" w:rsidP="003B29D0">
      <w:pPr>
        <w:jc w:val="both"/>
      </w:pPr>
      <w:r>
        <w:t xml:space="preserve">За първото тримесечие на 2020 г. общата стойност на разходите за изпитване на проби питейна вода във външни акредитирани лаборатории възлизат на </w:t>
      </w:r>
      <w:r>
        <w:rPr>
          <w:b/>
        </w:rPr>
        <w:t xml:space="preserve">5 688,00 лв. </w:t>
      </w:r>
      <w:r>
        <w:t>без ДДС.</w:t>
      </w:r>
    </w:p>
    <w:p w:rsidR="003B29D0" w:rsidRDefault="003B29D0" w:rsidP="003B29D0">
      <w:pPr>
        <w:jc w:val="both"/>
        <w:rPr>
          <w:b/>
        </w:rPr>
      </w:pPr>
      <w:r>
        <w:t xml:space="preserve">         Извършени са изпитвания и на 126 проби подземна вода (водоизточници) предназначена за питейни цели от ЛИВ при „ВиК“ ООД - Русе. </w:t>
      </w:r>
    </w:p>
    <w:p w:rsidR="0004049C" w:rsidRDefault="0004049C" w:rsidP="0004049C">
      <w:pPr>
        <w:ind w:left="720"/>
        <w:jc w:val="both"/>
        <w:rPr>
          <w:b/>
        </w:rPr>
      </w:pPr>
      <w:r w:rsidRPr="0006551D">
        <w:rPr>
          <w:b/>
        </w:rPr>
        <w:t xml:space="preserve"> </w:t>
      </w:r>
    </w:p>
    <w:p w:rsidR="001A71E4" w:rsidRDefault="008A5891" w:rsidP="00D73209">
      <w:pPr>
        <w:pStyle w:val="ListParagraph"/>
        <w:numPr>
          <w:ilvl w:val="0"/>
          <w:numId w:val="7"/>
        </w:numPr>
        <w:ind w:left="720"/>
        <w:jc w:val="both"/>
      </w:pPr>
      <w:r w:rsidRPr="008A5891">
        <w:rPr>
          <w:b/>
        </w:rPr>
        <w:t xml:space="preserve">МОНИТОРИНГ НА ОТПАДЪЧНИТЕ ВОДИ </w:t>
      </w:r>
    </w:p>
    <w:p w:rsidR="008A5891" w:rsidRDefault="008A5891" w:rsidP="0004049C">
      <w:pPr>
        <w:ind w:left="720"/>
        <w:jc w:val="both"/>
      </w:pPr>
    </w:p>
    <w:p w:rsidR="0004049C" w:rsidRPr="0004049C" w:rsidRDefault="0004049C" w:rsidP="0004049C">
      <w:pPr>
        <w:ind w:left="720"/>
        <w:jc w:val="both"/>
      </w:pPr>
      <w:r>
        <w:t>Взети са следните проби:</w:t>
      </w:r>
    </w:p>
    <w:p w:rsidR="0004049C" w:rsidRDefault="0004049C" w:rsidP="00B90C43">
      <w:pPr>
        <w:numPr>
          <w:ilvl w:val="0"/>
          <w:numId w:val="6"/>
        </w:numPr>
        <w:jc w:val="both"/>
      </w:pPr>
      <w:r>
        <w:t>ГПСОВ – Русе -  12</w:t>
      </w:r>
      <w:r w:rsidRPr="0004049C">
        <w:rPr>
          <w:lang w:val="en-US"/>
        </w:rPr>
        <w:t xml:space="preserve"> </w:t>
      </w:r>
      <w:r>
        <w:t>броя проби (6</w:t>
      </w:r>
      <w:r w:rsidRPr="0004049C">
        <w:rPr>
          <w:lang w:val="en-US"/>
        </w:rPr>
        <w:t xml:space="preserve"> </w:t>
      </w:r>
      <w:r>
        <w:t xml:space="preserve">изход и 6 вход)  – отговарящи; </w:t>
      </w:r>
    </w:p>
    <w:p w:rsidR="0004049C" w:rsidRDefault="0004049C" w:rsidP="00B90C43">
      <w:pPr>
        <w:numPr>
          <w:ilvl w:val="0"/>
          <w:numId w:val="6"/>
        </w:numPr>
        <w:jc w:val="both"/>
      </w:pPr>
      <w:r>
        <w:t>ГПСОВ – Бяла – общо 6 броя проби ( 3 изход и 3  вход)  – отговарящи;</w:t>
      </w:r>
    </w:p>
    <w:p w:rsidR="0004049C" w:rsidRPr="0004449A" w:rsidRDefault="0004049C" w:rsidP="0004049C">
      <w:pPr>
        <w:numPr>
          <w:ilvl w:val="0"/>
          <w:numId w:val="6"/>
        </w:numPr>
        <w:jc w:val="both"/>
      </w:pPr>
      <w:r>
        <w:rPr>
          <w:lang w:val="ru-RU"/>
        </w:rPr>
        <w:t>От колекторите за град Русе  – 7броя</w:t>
      </w:r>
      <w:r>
        <w:rPr>
          <w:lang w:val="en-US"/>
        </w:rPr>
        <w:t xml:space="preserve"> -</w:t>
      </w:r>
      <w:r>
        <w:t>отговарящи</w:t>
      </w:r>
      <w:r>
        <w:rPr>
          <w:lang w:val="ru-RU"/>
        </w:rPr>
        <w:t>;</w:t>
      </w:r>
    </w:p>
    <w:p w:rsidR="0004449A" w:rsidRPr="0006551D" w:rsidRDefault="0004449A" w:rsidP="0004049C">
      <w:pPr>
        <w:numPr>
          <w:ilvl w:val="0"/>
          <w:numId w:val="6"/>
        </w:numPr>
        <w:jc w:val="both"/>
      </w:pPr>
      <w:r w:rsidRPr="00676210">
        <w:rPr>
          <w:lang w:val="ru-RU"/>
        </w:rPr>
        <w:t>От фирмите и автомивките за град Русе и град Бяла</w:t>
      </w:r>
      <w:r>
        <w:rPr>
          <w:lang w:val="ru-RU"/>
        </w:rPr>
        <w:t xml:space="preserve"> са взети общо 18 бр.бр., като 2 от тях неотговарящи</w:t>
      </w:r>
    </w:p>
    <w:p w:rsidR="003B29D0" w:rsidRPr="008A5891" w:rsidRDefault="003B29D0" w:rsidP="00866F3F">
      <w:pPr>
        <w:ind w:left="142"/>
        <w:jc w:val="both"/>
        <w:rPr>
          <w:b/>
        </w:rPr>
      </w:pPr>
    </w:p>
    <w:p w:rsidR="001A71E4" w:rsidRPr="008A5891" w:rsidRDefault="008A5891" w:rsidP="009716CC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8A5891">
        <w:rPr>
          <w:b/>
        </w:rPr>
        <w:t>ПРИСЪЕДИНЯВАНЕ</w:t>
      </w:r>
    </w:p>
    <w:p w:rsidR="008A5891" w:rsidRDefault="008A5891" w:rsidP="008A5891">
      <w:pPr>
        <w:pStyle w:val="ListParagraph"/>
        <w:ind w:left="1428"/>
        <w:jc w:val="both"/>
      </w:pPr>
    </w:p>
    <w:p w:rsidR="004B000C" w:rsidRDefault="004B000C" w:rsidP="00866F3F">
      <w:pPr>
        <w:ind w:left="142"/>
        <w:jc w:val="both"/>
      </w:pPr>
      <w:r>
        <w:t>През І-вото тримесечие на 2020г. са сключени и изпълне</w:t>
      </w:r>
      <w:r w:rsidR="00A57F03">
        <w:t xml:space="preserve">ни </w:t>
      </w:r>
      <w:r w:rsidR="00213158">
        <w:t>7</w:t>
      </w:r>
      <w:r w:rsidR="00A57F03">
        <w:t xml:space="preserve"> договора за присъединяване. </w:t>
      </w:r>
      <w:r w:rsidR="00213158">
        <w:t>6</w:t>
      </w:r>
      <w:r w:rsidR="00A57F03">
        <w:t xml:space="preserve"> към водопроводната и канализационна мрежа и 1 за присъединяване само към водопроводната мрежа.</w:t>
      </w:r>
    </w:p>
    <w:p w:rsidR="00213158" w:rsidRDefault="00213158" w:rsidP="00866F3F">
      <w:pPr>
        <w:ind w:left="142"/>
        <w:jc w:val="both"/>
      </w:pPr>
    </w:p>
    <w:p w:rsidR="00ED74C5" w:rsidRDefault="00ED74C5" w:rsidP="00866F3F">
      <w:pPr>
        <w:ind w:left="142"/>
        <w:jc w:val="both"/>
      </w:pPr>
    </w:p>
    <w:p w:rsidR="008A5891" w:rsidRDefault="00213158" w:rsidP="00213158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213158">
        <w:rPr>
          <w:b/>
        </w:rPr>
        <w:t>ПРЕКЪСНАТИ ТРАЙНО НЕОБИТАЕМИ ИМОТИ</w:t>
      </w:r>
    </w:p>
    <w:p w:rsidR="00213158" w:rsidRDefault="00213158" w:rsidP="00213158">
      <w:pPr>
        <w:pStyle w:val="ListParagraph"/>
        <w:jc w:val="both"/>
        <w:rPr>
          <w:b/>
        </w:rPr>
      </w:pPr>
    </w:p>
    <w:p w:rsidR="00213158" w:rsidRPr="00213158" w:rsidRDefault="00213158" w:rsidP="00213158">
      <w:pPr>
        <w:pStyle w:val="ListParagraph"/>
        <w:jc w:val="both"/>
      </w:pPr>
      <w:r w:rsidRPr="00213158">
        <w:t>Прекъснати са 57 броя трайно необитаеми имоти на потребителите.</w:t>
      </w:r>
    </w:p>
    <w:p w:rsidR="00213158" w:rsidRPr="00213158" w:rsidRDefault="00213158" w:rsidP="00213158">
      <w:pPr>
        <w:pStyle w:val="ListParagraph"/>
        <w:jc w:val="both"/>
      </w:pPr>
    </w:p>
    <w:p w:rsidR="00213158" w:rsidRPr="00213158" w:rsidRDefault="00213158" w:rsidP="00213158">
      <w:pPr>
        <w:pStyle w:val="ListParagraph"/>
        <w:jc w:val="both"/>
        <w:rPr>
          <w:b/>
        </w:rPr>
      </w:pPr>
    </w:p>
    <w:p w:rsidR="008A5891" w:rsidRPr="008A5891" w:rsidRDefault="008A5891" w:rsidP="009716CC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8A5891">
        <w:rPr>
          <w:b/>
        </w:rPr>
        <w:t xml:space="preserve">ПРОУЧВАНЕ И ИЗДАВАНЕ НА ИЗХОДНИ ДАННИ ЗА ПРОЕКТИРАНЕ. ИЗГОТВЯНЕ НА ПРОЕКТИ. СЪГЛАСУВАНЕ НА ПРОЕКТИ. </w:t>
      </w:r>
    </w:p>
    <w:p w:rsidR="008A5891" w:rsidRDefault="008A5891" w:rsidP="008A5891">
      <w:pPr>
        <w:pStyle w:val="ListParagraph"/>
        <w:ind w:left="1428"/>
        <w:jc w:val="both"/>
      </w:pPr>
    </w:p>
    <w:p w:rsidR="008A5891" w:rsidRPr="00F80FB9" w:rsidRDefault="008A5891" w:rsidP="008A5891">
      <w:pPr>
        <w:ind w:firstLine="142"/>
      </w:pPr>
      <w:r w:rsidRPr="00F80FB9">
        <w:t xml:space="preserve">През </w:t>
      </w:r>
      <w:r>
        <w:t>І-вото тримесечие на 2020</w:t>
      </w:r>
      <w:r w:rsidRPr="00F80FB9">
        <w:t>г. са издадени :</w:t>
      </w:r>
    </w:p>
    <w:p w:rsidR="008A5891" w:rsidRDefault="008A5891" w:rsidP="00F71E4F">
      <w:pPr>
        <w:numPr>
          <w:ilvl w:val="0"/>
          <w:numId w:val="8"/>
        </w:numPr>
      </w:pPr>
      <w:r w:rsidRPr="00F06D4F">
        <w:t xml:space="preserve">изходни данни за </w:t>
      </w:r>
      <w:r>
        <w:t xml:space="preserve">62 </w:t>
      </w:r>
      <w:r w:rsidRPr="00F06D4F">
        <w:t>обекта</w:t>
      </w:r>
      <w:r>
        <w:t>;</w:t>
      </w:r>
      <w:r w:rsidRPr="00F06D4F">
        <w:t xml:space="preserve"> </w:t>
      </w:r>
    </w:p>
    <w:p w:rsidR="008A5891" w:rsidRPr="00F06D4F" w:rsidRDefault="008A5891" w:rsidP="00F71E4F">
      <w:pPr>
        <w:numPr>
          <w:ilvl w:val="0"/>
          <w:numId w:val="8"/>
        </w:numPr>
      </w:pPr>
      <w:r w:rsidRPr="00F06D4F">
        <w:t xml:space="preserve">извършени са проучвания на </w:t>
      </w:r>
      <w:r>
        <w:t>6</w:t>
      </w:r>
      <w:r w:rsidRPr="00F06D4F">
        <w:t xml:space="preserve"> обекта</w:t>
      </w:r>
      <w:r>
        <w:t>;</w:t>
      </w:r>
    </w:p>
    <w:p w:rsidR="008A5891" w:rsidRDefault="008A5891" w:rsidP="008A5891">
      <w:pPr>
        <w:numPr>
          <w:ilvl w:val="0"/>
          <w:numId w:val="8"/>
        </w:numPr>
      </w:pPr>
      <w:r w:rsidRPr="00F06D4F">
        <w:t xml:space="preserve">съгласувани на ВиК схеми за </w:t>
      </w:r>
      <w:r>
        <w:t>12</w:t>
      </w:r>
      <w:r w:rsidRPr="00F06D4F">
        <w:t xml:space="preserve"> обекта</w:t>
      </w:r>
      <w:r>
        <w:t>;</w:t>
      </w:r>
    </w:p>
    <w:p w:rsidR="008A5891" w:rsidRDefault="008A5891" w:rsidP="008A5891">
      <w:pPr>
        <w:numPr>
          <w:ilvl w:val="0"/>
          <w:numId w:val="8"/>
        </w:numPr>
      </w:pPr>
      <w:r w:rsidRPr="00F06D4F">
        <w:t>издаден</w:t>
      </w:r>
      <w:r>
        <w:t>о</w:t>
      </w:r>
      <w:r w:rsidRPr="00F06D4F">
        <w:t xml:space="preserve"> </w:t>
      </w:r>
      <w:r>
        <w:t xml:space="preserve">е </w:t>
      </w:r>
      <w:r w:rsidRPr="008A5891">
        <w:rPr>
          <w:lang w:val="en-US"/>
        </w:rPr>
        <w:t>1</w:t>
      </w:r>
      <w:r w:rsidRPr="00F06D4F">
        <w:t xml:space="preserve"> удостоверени</w:t>
      </w:r>
      <w:r>
        <w:t>е.</w:t>
      </w:r>
    </w:p>
    <w:p w:rsidR="008A5891" w:rsidRDefault="008A5891" w:rsidP="00866F3F">
      <w:pPr>
        <w:ind w:left="142"/>
        <w:jc w:val="both"/>
      </w:pPr>
    </w:p>
    <w:p w:rsidR="00ED74C5" w:rsidRDefault="00ED74C5" w:rsidP="00866F3F">
      <w:pPr>
        <w:ind w:left="142"/>
        <w:jc w:val="both"/>
      </w:pPr>
      <w:r>
        <w:t>Изготвени са 13 бр. проекти</w:t>
      </w:r>
      <w:r w:rsidR="00BD573E">
        <w:t>, от които са изпълнени 4 бр.-3</w:t>
      </w:r>
      <w:r w:rsidR="00DA6CB3">
        <w:t xml:space="preserve"> със собствени сили и 1 с външен изпълнител.</w:t>
      </w:r>
    </w:p>
    <w:p w:rsidR="00311A69" w:rsidRDefault="00311A69" w:rsidP="00866F3F">
      <w:pPr>
        <w:ind w:left="142"/>
        <w:jc w:val="both"/>
      </w:pPr>
    </w:p>
    <w:p w:rsidR="00311A69" w:rsidRDefault="0002065F" w:rsidP="00311A69">
      <w:pPr>
        <w:ind w:left="142" w:firstLine="566"/>
        <w:jc w:val="both"/>
      </w:pPr>
      <w:r>
        <w:t>„</w:t>
      </w:r>
      <w:r w:rsidR="00311A69" w:rsidRPr="006A3541">
        <w:t>Водоснабдяване и канализация” ООД- Русе поддържа 63</w:t>
      </w:r>
      <w:r w:rsidR="00311A69">
        <w:t> </w:t>
      </w:r>
      <w:r w:rsidR="00311A69" w:rsidRPr="006A3541">
        <w:t>8</w:t>
      </w:r>
      <w:r w:rsidR="00311A69">
        <w:t xml:space="preserve">95 </w:t>
      </w:r>
      <w:r w:rsidR="00311A69" w:rsidRPr="006A3541">
        <w:t>бр. сградни водопроводни отклонения, като на всички има монтирани измервателни уреди</w:t>
      </w:r>
      <w:r w:rsidR="00311A69">
        <w:t xml:space="preserve">. </w:t>
      </w:r>
    </w:p>
    <w:p w:rsidR="00311A69" w:rsidRDefault="00311A69" w:rsidP="00311A69">
      <w:pPr>
        <w:ind w:left="142" w:firstLine="566"/>
        <w:jc w:val="both"/>
      </w:pPr>
      <w:r>
        <w:t>През първото тримесечие на 2020г. периодична проверка</w:t>
      </w:r>
      <w:r w:rsidR="00474723" w:rsidRPr="00474723">
        <w:t xml:space="preserve"> </w:t>
      </w:r>
      <w:r w:rsidR="00474723">
        <w:t>са преминали</w:t>
      </w:r>
      <w:r>
        <w:t xml:space="preserve"> 2093 бр. водомери, монтирани на СВО. 1998 бр. от тях са проверени, а  95 бр. са повредени преди срока.</w:t>
      </w:r>
    </w:p>
    <w:p w:rsidR="001605D0" w:rsidRDefault="001605D0" w:rsidP="00311A69">
      <w:pPr>
        <w:ind w:left="142" w:firstLine="566"/>
        <w:jc w:val="both"/>
      </w:pPr>
    </w:p>
    <w:p w:rsidR="001605D0" w:rsidRDefault="001605D0" w:rsidP="00311A69">
      <w:pPr>
        <w:ind w:left="142" w:firstLine="566"/>
        <w:jc w:val="both"/>
      </w:pPr>
    </w:p>
    <w:p w:rsidR="001605D0" w:rsidRPr="001605D0" w:rsidRDefault="001605D0" w:rsidP="001605D0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1605D0">
        <w:rPr>
          <w:b/>
        </w:rPr>
        <w:t>ДИАГНОСТИКА И ОБСЛЕДВАНЕ  НА КАНАЛНА МРЕЖА ,</w:t>
      </w:r>
    </w:p>
    <w:p w:rsidR="001605D0" w:rsidRDefault="001605D0" w:rsidP="001605D0">
      <w:pPr>
        <w:pStyle w:val="ListParagraph"/>
        <w:jc w:val="both"/>
        <w:rPr>
          <w:b/>
        </w:rPr>
      </w:pPr>
      <w:r w:rsidRPr="001605D0">
        <w:rPr>
          <w:b/>
        </w:rPr>
        <w:t xml:space="preserve">РЕДАКЦИИ И НАНАСЯНЕ В ГИС </w:t>
      </w:r>
    </w:p>
    <w:p w:rsidR="001605D0" w:rsidRPr="001605D0" w:rsidRDefault="001605D0" w:rsidP="001605D0">
      <w:pPr>
        <w:pStyle w:val="ListParagraph"/>
        <w:jc w:val="both"/>
        <w:rPr>
          <w:b/>
        </w:rPr>
      </w:pP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Извършено е видеонаблюдение на 4 бр. СКО</w:t>
      </w:r>
      <w:r>
        <w:rPr>
          <w:lang w:val="en-US"/>
        </w:rPr>
        <w:t>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Видеонаблюдение на 145 м тръби от уличната канализационна мрежа</w:t>
      </w:r>
      <w:r>
        <w:rPr>
          <w:lang w:val="en-US"/>
        </w:rPr>
        <w:t>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Изчертаване и редакции на уличната водопроводна мрежа на с. Кривня.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Нанасяне на СВО в ГИС от справки на селата Стамболово, Малко Враново, Кошарна. Семерджиево, Долна Студена.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Нанасяне и редактиране в ГИС на топлопроводи на 11 ГАС.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Обновяване на кадастър по бул. България, кръгово на ул. Шипка и редакции на водопровод 500 РЕ около кръгово по ул. Чипровци.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Нанасяне в ГИС на канализация 160 РЕ по пътя кв. Гара Бяла – ПСОВ гр. Бяла.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 xml:space="preserve">Изчертаване на водопроводна и канализационна  мрежа по данни от геодезически засмемания ( екзекутиви ) от </w:t>
      </w:r>
      <w:r>
        <w:rPr>
          <w:lang w:val="en-US"/>
        </w:rPr>
        <w:t>I</w:t>
      </w:r>
      <w:r>
        <w:t xml:space="preserve"> тримесечие на 2020 г.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lastRenderedPageBreak/>
        <w:t>Нанасяне на СВО и СКО на обекти по присъединяване от I тримесечие на 2020 г.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Геодезически заснимания в с.Смирненски, с. Стамболово, гр.Две могили, жп моста на с. Стърмен, ПС с.Тетово  за последващи ВиК проекти.</w:t>
      </w:r>
    </w:p>
    <w:p w:rsidR="001605D0" w:rsidRDefault="001605D0" w:rsidP="001605D0">
      <w:pPr>
        <w:pStyle w:val="ListParagraph"/>
        <w:numPr>
          <w:ilvl w:val="0"/>
          <w:numId w:val="9"/>
        </w:numPr>
        <w:spacing w:after="160" w:line="256" w:lineRule="auto"/>
      </w:pPr>
      <w:r>
        <w:t>Трасиране за строителство на нови водопроводи с. Бъзън и Телеугоителното.</w:t>
      </w:r>
    </w:p>
    <w:p w:rsidR="001605D0" w:rsidRDefault="001605D0" w:rsidP="001605D0">
      <w:pPr>
        <w:pStyle w:val="ListParagraph"/>
        <w:ind w:left="1428"/>
        <w:jc w:val="both"/>
      </w:pPr>
    </w:p>
    <w:p w:rsidR="002F5A62" w:rsidRDefault="002F5A62" w:rsidP="00311A69">
      <w:pPr>
        <w:ind w:left="142" w:firstLine="566"/>
        <w:jc w:val="both"/>
      </w:pPr>
    </w:p>
    <w:p w:rsidR="00BB6D85" w:rsidRPr="00BB6D85" w:rsidRDefault="00BB6D85" w:rsidP="009716CC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BB6D85">
        <w:rPr>
          <w:b/>
        </w:rPr>
        <w:t>ВОДНИ КОЛИЧЕСТВА НА ПСОВ</w:t>
      </w:r>
    </w:p>
    <w:p w:rsidR="00BB6D85" w:rsidRPr="00BB6D85" w:rsidRDefault="00BB6D85" w:rsidP="002B4C46">
      <w:pPr>
        <w:jc w:val="both"/>
      </w:pPr>
    </w:p>
    <w:p w:rsidR="002B4C46" w:rsidRPr="00BB6D85" w:rsidRDefault="00BB6D85" w:rsidP="002B4C46">
      <w:pPr>
        <w:jc w:val="both"/>
      </w:pPr>
      <w:r w:rsidRPr="00BB6D85">
        <w:t>На вход ПСОВ Русе са постъпили за пречистване 1 704</w:t>
      </w:r>
      <w:r>
        <w:t> </w:t>
      </w:r>
      <w:r w:rsidRPr="00BB6D85">
        <w:t>138</w:t>
      </w:r>
      <w:r>
        <w:t xml:space="preserve"> куб.м. вода</w:t>
      </w:r>
    </w:p>
    <w:p w:rsidR="002B4C46" w:rsidRPr="00BB6D85" w:rsidRDefault="00BB6D85" w:rsidP="002B4C46">
      <w:pPr>
        <w:jc w:val="both"/>
      </w:pPr>
      <w:r w:rsidRPr="00BB6D85">
        <w:t>Пречистените отпадъчни води са 1 117</w:t>
      </w:r>
      <w:r>
        <w:t> </w:t>
      </w:r>
      <w:r w:rsidRPr="00BB6D85">
        <w:t>258</w:t>
      </w:r>
      <w:r>
        <w:t xml:space="preserve"> куб.м.</w:t>
      </w:r>
    </w:p>
    <w:p w:rsidR="002B4C46" w:rsidRPr="00BB6D85" w:rsidRDefault="002B4C46" w:rsidP="002B4C46">
      <w:pPr>
        <w:jc w:val="both"/>
      </w:pPr>
    </w:p>
    <w:p w:rsidR="002B4C46" w:rsidRPr="00BB6D85" w:rsidRDefault="00BB6D85" w:rsidP="002B4C46">
      <w:pPr>
        <w:jc w:val="both"/>
      </w:pPr>
      <w:r w:rsidRPr="00BB6D85">
        <w:t>На вход ПСОВ</w:t>
      </w:r>
      <w:r>
        <w:t xml:space="preserve"> Бяла са постъпили за пречистване 178 372 куб.м. вода</w:t>
      </w:r>
    </w:p>
    <w:p w:rsidR="002B4C46" w:rsidRPr="00BB6D85" w:rsidRDefault="00BB6D85" w:rsidP="002B4C46">
      <w:pPr>
        <w:jc w:val="both"/>
      </w:pPr>
      <w:r w:rsidRPr="00BB6D85">
        <w:t>Пречистените отпадъчни води са 169</w:t>
      </w:r>
      <w:r>
        <w:t xml:space="preserve"> </w:t>
      </w:r>
      <w:r w:rsidRPr="00BB6D85">
        <w:t>201 куб.м.</w:t>
      </w:r>
    </w:p>
    <w:p w:rsidR="007330E6" w:rsidRPr="00BB6D85" w:rsidRDefault="00831376" w:rsidP="002B4C46">
      <w:pPr>
        <w:jc w:val="both"/>
      </w:pPr>
      <w:r>
        <w:t xml:space="preserve">Количеството добита утайка е </w:t>
      </w:r>
      <w:r w:rsidRPr="00831376">
        <w:t>2</w:t>
      </w:r>
      <w:r>
        <w:t> 059 куб.м. , 487 т.с.в.</w:t>
      </w:r>
    </w:p>
    <w:p w:rsidR="007330E6" w:rsidRDefault="007330E6" w:rsidP="002B4C46">
      <w:pPr>
        <w:jc w:val="both"/>
      </w:pPr>
    </w:p>
    <w:p w:rsidR="00927400" w:rsidRPr="00BB6D85" w:rsidRDefault="00927400" w:rsidP="002B4C46">
      <w:pPr>
        <w:jc w:val="both"/>
      </w:pPr>
    </w:p>
    <w:p w:rsidR="00E37836" w:rsidRPr="00E37836" w:rsidRDefault="00E37836" w:rsidP="009716CC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E37836">
        <w:rPr>
          <w:b/>
        </w:rPr>
        <w:t>ИНВЕСТИЦИИ</w:t>
      </w:r>
    </w:p>
    <w:p w:rsidR="00E37836" w:rsidRDefault="00E37836" w:rsidP="007330E6">
      <w:pPr>
        <w:pStyle w:val="NoSpacing"/>
        <w:jc w:val="both"/>
        <w:rPr>
          <w:rFonts w:ascii="Times New Roman" w:eastAsia="Times New Roman" w:hAnsi="Times New Roman" w:cs="Times New Roman"/>
          <w:lang w:eastAsia="bg-BG"/>
        </w:rPr>
      </w:pPr>
    </w:p>
    <w:p w:rsidR="002B4C46" w:rsidRDefault="002B4C46" w:rsidP="007330E6">
      <w:pPr>
        <w:pStyle w:val="NoSpacing"/>
        <w:jc w:val="both"/>
        <w:rPr>
          <w:rFonts w:ascii="Times New Roman" w:eastAsia="Times New Roman" w:hAnsi="Times New Roman" w:cs="Times New Roman"/>
          <w:lang w:eastAsia="bg-BG"/>
        </w:rPr>
      </w:pPr>
      <w:r w:rsidRPr="00531E3D">
        <w:rPr>
          <w:rFonts w:ascii="Times New Roman" w:eastAsia="Times New Roman" w:hAnsi="Times New Roman" w:cs="Times New Roman"/>
          <w:lang w:eastAsia="bg-BG"/>
        </w:rPr>
        <w:t xml:space="preserve">За разглеждания период са вложени </w:t>
      </w:r>
      <w:r>
        <w:rPr>
          <w:rFonts w:ascii="Times New Roman" w:eastAsia="Times New Roman" w:hAnsi="Times New Roman" w:cs="Times New Roman"/>
          <w:lang w:eastAsia="bg-BG"/>
        </w:rPr>
        <w:t>1 0</w:t>
      </w:r>
      <w:r>
        <w:rPr>
          <w:rFonts w:ascii="Times New Roman" w:eastAsia="Times New Roman" w:hAnsi="Times New Roman" w:cs="Times New Roman"/>
          <w:lang w:val="en-US" w:eastAsia="bg-BG"/>
        </w:rPr>
        <w:t>59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>302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31E3D">
        <w:rPr>
          <w:rFonts w:ascii="Times New Roman" w:eastAsia="Times New Roman" w:hAnsi="Times New Roman" w:cs="Times New Roman"/>
          <w:lang w:eastAsia="bg-BG"/>
        </w:rPr>
        <w:t>лв инвестиции собствени средства. Средствата за инвестиции са разпределени по следния начин:</w:t>
      </w:r>
    </w:p>
    <w:tbl>
      <w:tblPr>
        <w:tblW w:w="9296" w:type="dxa"/>
        <w:tblLook w:val="01E0" w:firstRow="1" w:lastRow="1" w:firstColumn="1" w:lastColumn="1" w:noHBand="0" w:noVBand="0"/>
      </w:tblPr>
      <w:tblGrid>
        <w:gridCol w:w="648"/>
        <w:gridCol w:w="7200"/>
        <w:gridCol w:w="1448"/>
      </w:tblGrid>
      <w:tr w:rsidR="002B4C46" w:rsidTr="007D331F">
        <w:tc>
          <w:tcPr>
            <w:tcW w:w="648" w:type="dxa"/>
          </w:tcPr>
          <w:p w:rsidR="002B4C46" w:rsidRDefault="002B4C46" w:rsidP="007330E6">
            <w:pPr>
              <w:jc w:val="both"/>
            </w:pPr>
          </w:p>
        </w:tc>
        <w:tc>
          <w:tcPr>
            <w:tcW w:w="7200" w:type="dxa"/>
          </w:tcPr>
          <w:p w:rsidR="002B4C46" w:rsidRDefault="002B4C46" w:rsidP="007330E6">
            <w:pPr>
              <w:jc w:val="both"/>
            </w:pPr>
          </w:p>
        </w:tc>
        <w:tc>
          <w:tcPr>
            <w:tcW w:w="1448" w:type="dxa"/>
          </w:tcPr>
          <w:p w:rsidR="002B4C46" w:rsidRPr="00480B81" w:rsidRDefault="002B4C46" w:rsidP="007330E6">
            <w:pPr>
              <w:jc w:val="both"/>
              <w:rPr>
                <w:lang w:val="en-US"/>
              </w:rPr>
            </w:pPr>
          </w:p>
        </w:tc>
      </w:tr>
      <w:tr w:rsidR="002B4C46" w:rsidTr="007D331F">
        <w:tc>
          <w:tcPr>
            <w:tcW w:w="648" w:type="dxa"/>
          </w:tcPr>
          <w:p w:rsidR="002B4C46" w:rsidRDefault="002B4C46" w:rsidP="00CC7B42">
            <w:pPr>
              <w:jc w:val="right"/>
            </w:pPr>
            <w:r>
              <w:t>1.</w:t>
            </w:r>
          </w:p>
        </w:tc>
        <w:tc>
          <w:tcPr>
            <w:tcW w:w="7200" w:type="dxa"/>
          </w:tcPr>
          <w:p w:rsidR="002B4C46" w:rsidRPr="0044583E" w:rsidRDefault="002B4C46" w:rsidP="007330E6">
            <w:pPr>
              <w:jc w:val="both"/>
            </w:pPr>
            <w:r>
              <w:t>Инвестиции в дейност доставяне на вода</w:t>
            </w:r>
          </w:p>
        </w:tc>
        <w:tc>
          <w:tcPr>
            <w:tcW w:w="1448" w:type="dxa"/>
          </w:tcPr>
          <w:p w:rsidR="002B4C46" w:rsidRDefault="002B4C46" w:rsidP="002178B9">
            <w:pPr>
              <w:jc w:val="right"/>
            </w:pPr>
            <w:r>
              <w:t>868 215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CC7B42">
            <w:pPr>
              <w:jc w:val="right"/>
            </w:pPr>
            <w:r>
              <w:t>2.</w:t>
            </w:r>
          </w:p>
        </w:tc>
        <w:tc>
          <w:tcPr>
            <w:tcW w:w="7200" w:type="dxa"/>
          </w:tcPr>
          <w:p w:rsidR="002B4C46" w:rsidRDefault="002B4C46" w:rsidP="007330E6">
            <w:pPr>
              <w:jc w:val="both"/>
            </w:pPr>
            <w:r>
              <w:t>Инвестиции в дейност отвеждане на отпадъчни води</w:t>
            </w:r>
          </w:p>
        </w:tc>
        <w:tc>
          <w:tcPr>
            <w:tcW w:w="1448" w:type="dxa"/>
          </w:tcPr>
          <w:p w:rsidR="002B4C46" w:rsidRDefault="002B4C46" w:rsidP="002178B9">
            <w:pPr>
              <w:jc w:val="right"/>
            </w:pPr>
            <w:r>
              <w:t>2 607</w:t>
            </w:r>
          </w:p>
        </w:tc>
      </w:tr>
      <w:tr w:rsidR="002B4C46" w:rsidTr="007D331F">
        <w:tc>
          <w:tcPr>
            <w:tcW w:w="648" w:type="dxa"/>
          </w:tcPr>
          <w:p w:rsidR="002B4C46" w:rsidRPr="006F280F" w:rsidRDefault="002B4C46" w:rsidP="00CC7B42">
            <w:pPr>
              <w:jc w:val="right"/>
              <w:rPr>
                <w:b/>
              </w:rPr>
            </w:pPr>
            <w:r>
              <w:t>3</w:t>
            </w:r>
            <w:r w:rsidRPr="00CA23C6">
              <w:rPr>
                <w:b/>
              </w:rPr>
              <w:t>.</w:t>
            </w:r>
          </w:p>
        </w:tc>
        <w:tc>
          <w:tcPr>
            <w:tcW w:w="7200" w:type="dxa"/>
          </w:tcPr>
          <w:p w:rsidR="002B4C46" w:rsidRDefault="002B4C46" w:rsidP="007330E6">
            <w:pPr>
              <w:jc w:val="both"/>
            </w:pPr>
            <w:r>
              <w:t>Инвестиции в дейност пречистване на отпадъчни води</w:t>
            </w:r>
          </w:p>
        </w:tc>
        <w:tc>
          <w:tcPr>
            <w:tcW w:w="1448" w:type="dxa"/>
          </w:tcPr>
          <w:p w:rsidR="002B4C46" w:rsidRDefault="002B4C46" w:rsidP="002178B9">
            <w:pPr>
              <w:jc w:val="right"/>
            </w:pPr>
            <w:r>
              <w:t>34 915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CC7B42">
            <w:pPr>
              <w:jc w:val="right"/>
            </w:pPr>
            <w:r>
              <w:t>4.</w:t>
            </w:r>
          </w:p>
        </w:tc>
        <w:tc>
          <w:tcPr>
            <w:tcW w:w="7200" w:type="dxa"/>
          </w:tcPr>
          <w:p w:rsidR="002B4C46" w:rsidRDefault="002B4C46" w:rsidP="007330E6">
            <w:pPr>
              <w:jc w:val="both"/>
            </w:pPr>
            <w:r>
              <w:t>Инвестиции в обслужване на клиенти</w:t>
            </w:r>
          </w:p>
        </w:tc>
        <w:tc>
          <w:tcPr>
            <w:tcW w:w="1448" w:type="dxa"/>
          </w:tcPr>
          <w:p w:rsidR="002B4C46" w:rsidRDefault="002B4C46" w:rsidP="002178B9">
            <w:pPr>
              <w:jc w:val="right"/>
            </w:pPr>
            <w:r>
              <w:t>33 433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CC7B42">
            <w:pPr>
              <w:jc w:val="right"/>
            </w:pPr>
            <w:r>
              <w:t>5.</w:t>
            </w:r>
          </w:p>
        </w:tc>
        <w:tc>
          <w:tcPr>
            <w:tcW w:w="7200" w:type="dxa"/>
          </w:tcPr>
          <w:p w:rsidR="002B4C46" w:rsidRDefault="002B4C46" w:rsidP="007330E6">
            <w:pPr>
              <w:jc w:val="both"/>
            </w:pPr>
            <w:r>
              <w:t>Инвестиции в административна и спомагателна дейност</w:t>
            </w:r>
          </w:p>
        </w:tc>
        <w:tc>
          <w:tcPr>
            <w:tcW w:w="1448" w:type="dxa"/>
          </w:tcPr>
          <w:p w:rsidR="002B4C46" w:rsidRDefault="002B4C46" w:rsidP="002178B9">
            <w:pPr>
              <w:jc w:val="right"/>
            </w:pPr>
            <w:r>
              <w:t>120 132</w:t>
            </w:r>
          </w:p>
        </w:tc>
      </w:tr>
    </w:tbl>
    <w:p w:rsidR="002B4C46" w:rsidRDefault="002B4C46" w:rsidP="007330E6">
      <w:pPr>
        <w:pStyle w:val="NoSpacing"/>
        <w:jc w:val="both"/>
        <w:rPr>
          <w:rFonts w:ascii="Times New Roman" w:eastAsia="Times New Roman" w:hAnsi="Times New Roman" w:cs="Times New Roman"/>
          <w:lang w:eastAsia="bg-BG"/>
        </w:rPr>
      </w:pPr>
    </w:p>
    <w:p w:rsidR="007330E6" w:rsidRDefault="007330E6" w:rsidP="007330E6">
      <w:pPr>
        <w:pStyle w:val="NoSpacing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Подробна иформация за направените инвестиции по напралвения е представена в следната таблица:</w:t>
      </w:r>
    </w:p>
    <w:p w:rsidR="007330E6" w:rsidRDefault="007330E6" w:rsidP="007330E6">
      <w:pPr>
        <w:pStyle w:val="NoSpacing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080"/>
        <w:gridCol w:w="1480"/>
      </w:tblGrid>
      <w:tr w:rsidR="007330E6" w:rsidRPr="007330E6" w:rsidTr="007330E6">
        <w:trPr>
          <w:trHeight w:val="30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 w:rsidP="00733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 w:rsidP="00733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Брой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 w:rsidP="00733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Общо</w:t>
            </w:r>
            <w:r>
              <w:rPr>
                <w:bCs/>
                <w:color w:val="000000"/>
                <w:sz w:val="20"/>
                <w:szCs w:val="20"/>
              </w:rPr>
              <w:t xml:space="preserve"> лева</w:t>
            </w:r>
          </w:p>
        </w:tc>
      </w:tr>
      <w:tr w:rsidR="007330E6" w:rsidRPr="007330E6" w:rsidTr="007330E6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1. Водоснабдяване (ИП)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1.5 Довеждащи съоръжения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57321.48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1.8 Хлораторни станции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6925.81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1.9 Помпени станции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42186.20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1.10 Хидрофори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1152.81</w:t>
            </w:r>
          </w:p>
        </w:tc>
      </w:tr>
      <w:tr w:rsidR="007330E6" w:rsidRPr="007330E6" w:rsidTr="007330E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1.11 Рехабилитация и разширение на водопроводната мрежа над 10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281813.28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1.12 СВО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44655.93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1.13 Кранове и хидранти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46127.90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1.18 СКАДА за водоснабдяване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12749.26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1.20 Лекотоварни автомобили за водоснабдяване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351565.90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1.24 Друго специализирано оборудване за водоснабдяване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23716.43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ОБЩО ЗА 1. Водоснабдяване (ИП)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868215.00</w:t>
            </w:r>
          </w:p>
        </w:tc>
      </w:tr>
      <w:tr w:rsidR="007330E6" w:rsidRPr="007330E6" w:rsidTr="007330E6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2. Канализация (ИП)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2.1 Канализационни помпени станции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539.98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2.4 СКО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2067.85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lastRenderedPageBreak/>
              <w:t>       ОБЩО ЗА 2. Канализация (ИП)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2607.83</w:t>
            </w:r>
          </w:p>
        </w:tc>
      </w:tr>
      <w:tr w:rsidR="007330E6" w:rsidRPr="007330E6" w:rsidTr="007330E6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3. ПСОВ (ИП)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3.1 Пречиствателни станции за отпадъчни води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34914.90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ОБЩО ЗА 3. ПСОВ (ИП)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34914.90</w:t>
            </w:r>
          </w:p>
        </w:tc>
      </w:tr>
      <w:tr w:rsidR="007330E6" w:rsidRPr="007330E6" w:rsidTr="007330E6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4. Обслужване на клиенти (ИП)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4.2 Приходни водомери с дистанционно отчитане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33433.48</w:t>
            </w:r>
          </w:p>
        </w:tc>
      </w:tr>
      <w:tr w:rsidR="007330E6" w:rsidRPr="007330E6" w:rsidTr="007330E6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ОБЩО ЗА 4. Обслужване на клиенти (ИП)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33433.48</w:t>
            </w:r>
          </w:p>
        </w:tc>
      </w:tr>
      <w:tr w:rsidR="007330E6" w:rsidRPr="007330E6" w:rsidTr="007330E6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5. Транспорт, администрация и ИТ (ИП)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5.1 Административни и обслужващи сгради и конструкции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116184.77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5.8 ИТ хардуер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3815.35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ОБЩО ЗА 5. Транспорт, администрация и ИТ (ИП)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120000.12</w:t>
            </w:r>
          </w:p>
        </w:tc>
      </w:tr>
      <w:tr w:rsidR="007330E6" w:rsidRPr="007330E6" w:rsidTr="007330E6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7. Спомагателни (ИП)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</w:t>
            </w:r>
            <w:r w:rsidRPr="007330E6">
              <w:rPr>
                <w:bCs/>
                <w:color w:val="000000"/>
                <w:sz w:val="20"/>
                <w:szCs w:val="20"/>
              </w:rPr>
              <w:t>Разпределяеми разходи, общи за услугите (СПМ)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131.55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       ОБЩО ЗА 7. Спомагателни (ИП)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131.55</w:t>
            </w:r>
          </w:p>
        </w:tc>
      </w:tr>
      <w:tr w:rsidR="007330E6" w:rsidRPr="007330E6" w:rsidTr="007330E6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rPr>
                <w:color w:val="000000"/>
                <w:sz w:val="20"/>
                <w:szCs w:val="20"/>
              </w:rPr>
            </w:pPr>
            <w:r w:rsidRPr="007330E6">
              <w:rPr>
                <w:color w:val="000000"/>
                <w:sz w:val="20"/>
                <w:szCs w:val="20"/>
              </w:rPr>
              <w:t>ОБЩО по всички направления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330E6" w:rsidRPr="007330E6" w:rsidRDefault="007330E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330E6">
              <w:rPr>
                <w:bCs/>
                <w:color w:val="000000"/>
                <w:sz w:val="20"/>
                <w:szCs w:val="20"/>
              </w:rPr>
              <w:t>1059302.88</w:t>
            </w:r>
          </w:p>
        </w:tc>
      </w:tr>
    </w:tbl>
    <w:p w:rsidR="007330E6" w:rsidRDefault="007330E6" w:rsidP="002B4C46">
      <w:pPr>
        <w:pStyle w:val="NoSpacing"/>
        <w:rPr>
          <w:rFonts w:ascii="Times New Roman" w:eastAsia="Times New Roman" w:hAnsi="Times New Roman" w:cs="Times New Roman"/>
          <w:lang w:eastAsia="bg-BG"/>
        </w:rPr>
      </w:pPr>
    </w:p>
    <w:p w:rsidR="007330E6" w:rsidRDefault="007330E6" w:rsidP="002B4C46">
      <w:pPr>
        <w:pStyle w:val="NoSpacing"/>
        <w:rPr>
          <w:rFonts w:ascii="Times New Roman" w:eastAsia="Times New Roman" w:hAnsi="Times New Roman" w:cs="Times New Roman"/>
          <w:lang w:eastAsia="bg-BG"/>
        </w:rPr>
      </w:pPr>
    </w:p>
    <w:p w:rsidR="007330E6" w:rsidRDefault="007330E6" w:rsidP="002B4C46">
      <w:pPr>
        <w:pStyle w:val="NoSpacing"/>
        <w:rPr>
          <w:rFonts w:ascii="Times New Roman" w:eastAsia="Times New Roman" w:hAnsi="Times New Roman" w:cs="Times New Roman"/>
          <w:lang w:eastAsia="bg-BG"/>
        </w:rPr>
      </w:pPr>
    </w:p>
    <w:p w:rsidR="002B4C46" w:rsidRPr="00E37836" w:rsidRDefault="002B4C46" w:rsidP="009716CC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E37836">
        <w:rPr>
          <w:b/>
        </w:rPr>
        <w:t>ТРУДОВИ РЕСУРСИ</w:t>
      </w: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  <w:r w:rsidRPr="002A3232">
        <w:t>С</w:t>
      </w:r>
      <w:r w:rsidRPr="00E22998">
        <w:t>писъчен</w:t>
      </w:r>
      <w:r>
        <w:t>ият</w:t>
      </w:r>
      <w:r w:rsidRPr="00E22998">
        <w:t xml:space="preserve"> състав </w:t>
      </w:r>
      <w:r>
        <w:t>към 31.03.2020</w:t>
      </w:r>
      <w:r w:rsidRPr="00E22998">
        <w:t xml:space="preserve"> год. е </w:t>
      </w:r>
      <w:r>
        <w:t>515</w:t>
      </w:r>
      <w:r w:rsidRPr="00E22998">
        <w:t xml:space="preserve"> души, разпределени по категории, както следва:</w:t>
      </w:r>
    </w:p>
    <w:p w:rsidR="002B4C46" w:rsidRDefault="002B4C46" w:rsidP="002B4C46">
      <w:pPr>
        <w:jc w:val="both"/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648"/>
        <w:gridCol w:w="7200"/>
        <w:gridCol w:w="1448"/>
      </w:tblGrid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2B4C46" w:rsidRDefault="002B4C46" w:rsidP="007D331F">
            <w:r w:rsidRPr="005E4619">
              <w:t>Ръководен персонал</w:t>
            </w:r>
          </w:p>
        </w:tc>
        <w:tc>
          <w:tcPr>
            <w:tcW w:w="1448" w:type="dxa"/>
          </w:tcPr>
          <w:p w:rsidR="002B4C46" w:rsidRDefault="002B4C46" w:rsidP="007D331F">
            <w:pPr>
              <w:jc w:val="right"/>
            </w:pPr>
            <w:r>
              <w:t>34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2B4C46" w:rsidRDefault="002B4C46" w:rsidP="007D331F">
            <w:r w:rsidRPr="005E4619">
              <w:t>Аналитични специалисти</w:t>
            </w:r>
          </w:p>
        </w:tc>
        <w:tc>
          <w:tcPr>
            <w:tcW w:w="1448" w:type="dxa"/>
          </w:tcPr>
          <w:p w:rsidR="002B4C46" w:rsidRDefault="002B4C46" w:rsidP="007D331F">
            <w:pPr>
              <w:jc w:val="right"/>
            </w:pPr>
            <w:r>
              <w:t>24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2B4C46" w:rsidRDefault="002B4C46" w:rsidP="007D331F">
            <w:r w:rsidRPr="005E4619">
              <w:t>Приложни специалисти</w:t>
            </w:r>
          </w:p>
        </w:tc>
        <w:tc>
          <w:tcPr>
            <w:tcW w:w="1448" w:type="dxa"/>
          </w:tcPr>
          <w:p w:rsidR="002B4C46" w:rsidRDefault="002B4C46" w:rsidP="007D331F">
            <w:pPr>
              <w:jc w:val="right"/>
            </w:pPr>
            <w:r>
              <w:t>65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  <w:rPr>
                <w:b/>
              </w:rPr>
            </w:pPr>
            <w:r>
              <w:t>4</w:t>
            </w:r>
            <w:r w:rsidRPr="00CA23C6">
              <w:rPr>
                <w:b/>
              </w:rPr>
              <w:t>.</w:t>
            </w:r>
          </w:p>
          <w:p w:rsidR="002B4C46" w:rsidRPr="00CA23C6" w:rsidRDefault="002B4C46" w:rsidP="007D331F">
            <w:pPr>
              <w:jc w:val="center"/>
            </w:pPr>
            <w:r w:rsidRPr="00CA23C6">
              <w:t>5.</w:t>
            </w:r>
          </w:p>
        </w:tc>
        <w:tc>
          <w:tcPr>
            <w:tcW w:w="7200" w:type="dxa"/>
          </w:tcPr>
          <w:p w:rsidR="002B4C46" w:rsidRDefault="002B4C46" w:rsidP="007D331F">
            <w:r w:rsidRPr="005E4619">
              <w:t>Помощен персонал</w:t>
            </w:r>
          </w:p>
          <w:p w:rsidR="002B4C46" w:rsidRDefault="002B4C46" w:rsidP="007D331F">
            <w:r>
              <w:t>Пероснал зает с услуги и охрана</w:t>
            </w:r>
          </w:p>
        </w:tc>
        <w:tc>
          <w:tcPr>
            <w:tcW w:w="1448" w:type="dxa"/>
          </w:tcPr>
          <w:p w:rsidR="002B4C46" w:rsidRDefault="002B4C46" w:rsidP="007D331F">
            <w:pPr>
              <w:jc w:val="right"/>
            </w:pPr>
            <w:r>
              <w:t>16</w:t>
            </w:r>
          </w:p>
          <w:p w:rsidR="002B4C46" w:rsidRDefault="002B4C46" w:rsidP="007D331F">
            <w:pPr>
              <w:jc w:val="right"/>
            </w:pPr>
            <w:r>
              <w:t>7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2B4C46" w:rsidRDefault="002B4C46" w:rsidP="007D331F">
            <w:r w:rsidRPr="005E4619">
              <w:t>Квалифицирани производ</w:t>
            </w:r>
            <w:r>
              <w:t>с</w:t>
            </w:r>
            <w:r w:rsidRPr="005E4619">
              <w:t>твени работници</w:t>
            </w:r>
          </w:p>
        </w:tc>
        <w:tc>
          <w:tcPr>
            <w:tcW w:w="1448" w:type="dxa"/>
          </w:tcPr>
          <w:p w:rsidR="002B4C46" w:rsidRDefault="002B4C46" w:rsidP="007D331F">
            <w:pPr>
              <w:jc w:val="right"/>
            </w:pPr>
            <w:r>
              <w:t xml:space="preserve">      176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2B4C46" w:rsidRDefault="002B4C46" w:rsidP="007D331F">
            <w:r w:rsidRPr="005E4619">
              <w:t>Оператори на машини и съоръжения</w:t>
            </w:r>
          </w:p>
        </w:tc>
        <w:tc>
          <w:tcPr>
            <w:tcW w:w="1448" w:type="dxa"/>
          </w:tcPr>
          <w:p w:rsidR="002B4C46" w:rsidRDefault="002B4C46" w:rsidP="007D331F">
            <w:pPr>
              <w:jc w:val="right"/>
            </w:pPr>
            <w:r>
              <w:t xml:space="preserve">        86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2B4C46" w:rsidRDefault="002B4C46" w:rsidP="007D331F">
            <w:r>
              <w:t>Нискоквалифицирани производствени работници</w:t>
            </w:r>
          </w:p>
        </w:tc>
        <w:tc>
          <w:tcPr>
            <w:tcW w:w="1448" w:type="dxa"/>
          </w:tcPr>
          <w:p w:rsidR="002B4C46" w:rsidRDefault="002B4C46" w:rsidP="007D331F">
            <w:pPr>
              <w:jc w:val="right"/>
            </w:pPr>
            <w:r>
              <w:t xml:space="preserve">      107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</w:p>
        </w:tc>
        <w:tc>
          <w:tcPr>
            <w:tcW w:w="7200" w:type="dxa"/>
          </w:tcPr>
          <w:p w:rsidR="002B4C46" w:rsidRPr="002B3955" w:rsidRDefault="002B4C46" w:rsidP="007D331F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2B3955">
              <w:rPr>
                <w:b/>
              </w:rPr>
              <w:t>Всичко :</w:t>
            </w:r>
          </w:p>
        </w:tc>
        <w:tc>
          <w:tcPr>
            <w:tcW w:w="1448" w:type="dxa"/>
          </w:tcPr>
          <w:p w:rsidR="002B4C46" w:rsidRPr="002B3955" w:rsidRDefault="002B4C46" w:rsidP="007D331F">
            <w:pPr>
              <w:jc w:val="right"/>
              <w:rPr>
                <w:b/>
              </w:rPr>
            </w:pPr>
            <w:r>
              <w:rPr>
                <w:b/>
              </w:rPr>
              <w:t>515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</w:p>
        </w:tc>
        <w:tc>
          <w:tcPr>
            <w:tcW w:w="7200" w:type="dxa"/>
          </w:tcPr>
          <w:p w:rsidR="002B4C46" w:rsidRDefault="002B4C46" w:rsidP="007D331F">
            <w:pPr>
              <w:jc w:val="right"/>
              <w:rPr>
                <w:b/>
              </w:rPr>
            </w:pPr>
          </w:p>
        </w:tc>
        <w:tc>
          <w:tcPr>
            <w:tcW w:w="1448" w:type="dxa"/>
          </w:tcPr>
          <w:p w:rsidR="002B4C46" w:rsidRDefault="002B4C46" w:rsidP="007D331F">
            <w:pPr>
              <w:rPr>
                <w:b/>
              </w:rPr>
            </w:pPr>
          </w:p>
        </w:tc>
      </w:tr>
    </w:tbl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  <w:r>
        <w:t>Начислените средства за работна заплата през отчетния период са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 </w:t>
      </w:r>
      <w:r>
        <w:t>749 хил.лв общо, от които:</w:t>
      </w:r>
    </w:p>
    <w:p w:rsidR="002B4C46" w:rsidRDefault="002B4C46" w:rsidP="002B4C46">
      <w:pPr>
        <w:jc w:val="both"/>
      </w:pPr>
      <w:r>
        <w:t xml:space="preserve"> - възнаграждения по трудов договор                   </w:t>
      </w:r>
      <w:r>
        <w:tab/>
        <w:t xml:space="preserve">   </w:t>
      </w:r>
      <w:r>
        <w:tab/>
        <w:t xml:space="preserve">  -       1 728 153.00 лв.</w:t>
      </w:r>
    </w:p>
    <w:p w:rsidR="002B4C46" w:rsidRDefault="002B4C46" w:rsidP="002B4C46">
      <w:pPr>
        <w:jc w:val="both"/>
      </w:pPr>
      <w:r>
        <w:t xml:space="preserve"> - по договори за възлагане на управление и контрол </w:t>
      </w:r>
      <w:r>
        <w:tab/>
        <w:t xml:space="preserve">  -   </w:t>
      </w:r>
      <w:r>
        <w:tab/>
        <w:t xml:space="preserve">   20 550.00 лв</w:t>
      </w:r>
    </w:p>
    <w:p w:rsidR="002B4C46" w:rsidRDefault="002B4C46" w:rsidP="002B4C46">
      <w:pPr>
        <w:jc w:val="both"/>
      </w:pPr>
    </w:p>
    <w:p w:rsidR="002B4C46" w:rsidRPr="00350F4E" w:rsidRDefault="002B4C46" w:rsidP="002B4C46">
      <w:pPr>
        <w:jc w:val="both"/>
      </w:pPr>
      <w:r>
        <w:t>В начислените средства за РЗ не са включени:</w:t>
      </w:r>
    </w:p>
    <w:p w:rsidR="002B4C46" w:rsidRDefault="002B4C46" w:rsidP="002B4C46">
      <w:pPr>
        <w:jc w:val="both"/>
      </w:pPr>
      <w:r>
        <w:t>- начислени обезщетения по КТ /чл 224 и 222/;</w:t>
      </w:r>
    </w:p>
    <w:p w:rsidR="002B4C46" w:rsidRDefault="002B4C46" w:rsidP="002B4C46">
      <w:pPr>
        <w:jc w:val="both"/>
      </w:pPr>
      <w:r>
        <w:t xml:space="preserve">- болничните за сметка на работодател; </w:t>
      </w:r>
    </w:p>
    <w:p w:rsidR="002B4C46" w:rsidRDefault="002B4C46" w:rsidP="002B4C46">
      <w:pPr>
        <w:jc w:val="both"/>
      </w:pPr>
      <w:r>
        <w:t>- извънреден труд.</w:t>
      </w:r>
    </w:p>
    <w:p w:rsidR="002B4C46" w:rsidRDefault="002B4C46" w:rsidP="002B4C46">
      <w:pPr>
        <w:jc w:val="both"/>
      </w:pPr>
      <w:r>
        <w:lastRenderedPageBreak/>
        <w:t>Средномесечната работна заплата  за периода е 1154 лв., без начислените обезщетения по КТ и и социални разходи.</w:t>
      </w: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</w:p>
    <w:p w:rsidR="002B4C46" w:rsidRPr="00E37836" w:rsidRDefault="002B4C46" w:rsidP="009716CC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E37836">
        <w:rPr>
          <w:b/>
        </w:rPr>
        <w:t>ФИНАНСОВО СЪСТОЯНИЕ</w:t>
      </w:r>
    </w:p>
    <w:p w:rsidR="002B4C46" w:rsidRDefault="002B4C46" w:rsidP="009716CC">
      <w:pPr>
        <w:pStyle w:val="ListParagraph"/>
        <w:jc w:val="both"/>
      </w:pPr>
    </w:p>
    <w:p w:rsidR="002B4C46" w:rsidRDefault="002B4C46" w:rsidP="002B4C46">
      <w:pPr>
        <w:jc w:val="both"/>
      </w:pPr>
      <w:r>
        <w:t>През първото тримесечие на 2020</w:t>
      </w:r>
      <w:r>
        <w:rPr>
          <w:lang w:val="en-US"/>
        </w:rPr>
        <w:t xml:space="preserve"> </w:t>
      </w:r>
      <w:r>
        <w:t>година дружеството е отчело приходи от дейността в размер на 5 293 хил.</w:t>
      </w:r>
      <w:r w:rsidRPr="00350F4E">
        <w:t xml:space="preserve"> </w:t>
      </w:r>
      <w:r>
        <w:t xml:space="preserve">лв., с включени финансови приходи, като приходи от продажба на ВиК услуги са в размер на </w:t>
      </w:r>
      <w:r>
        <w:rPr>
          <w:lang w:val="en-US"/>
        </w:rPr>
        <w:t xml:space="preserve">5 </w:t>
      </w:r>
      <w:r>
        <w:t>25</w:t>
      </w:r>
      <w:r>
        <w:rPr>
          <w:lang w:val="en-US"/>
        </w:rPr>
        <w:t>9</w:t>
      </w:r>
      <w:r>
        <w:t xml:space="preserve">хил.лв.  </w:t>
      </w: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  <w:r>
        <w:t>Разхо</w:t>
      </w:r>
      <w:r>
        <w:softHyphen/>
        <w:t>ди</w:t>
      </w:r>
      <w:r>
        <w:softHyphen/>
        <w:t xml:space="preserve">те за дейността за същия период възлизат на  </w:t>
      </w:r>
      <w:r>
        <w:rPr>
          <w:lang w:val="en-US"/>
        </w:rPr>
        <w:t xml:space="preserve">4 </w:t>
      </w:r>
      <w:r>
        <w:t>397 хил. лв. Структурата им е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2332"/>
      </w:tblGrid>
      <w:tr w:rsidR="002B4C46" w:rsidRPr="002B3955" w:rsidTr="007D331F">
        <w:tc>
          <w:tcPr>
            <w:tcW w:w="648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  <w:r w:rsidRPr="002B3955">
              <w:rPr>
                <w:b/>
              </w:rPr>
              <w:t>№</w:t>
            </w:r>
          </w:p>
        </w:tc>
        <w:tc>
          <w:tcPr>
            <w:tcW w:w="4500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  <w:r w:rsidRPr="002B3955">
              <w:rPr>
                <w:b/>
              </w:rPr>
              <w:t>НАИМЕНОВАНИЕ                                                НА РАЗХОДА</w:t>
            </w:r>
          </w:p>
        </w:tc>
        <w:tc>
          <w:tcPr>
            <w:tcW w:w="2340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  <w:r w:rsidRPr="002B3955">
              <w:rPr>
                <w:b/>
              </w:rPr>
              <w:t xml:space="preserve">Текущ  период            (х.лв.)                  </w:t>
            </w:r>
          </w:p>
        </w:tc>
        <w:tc>
          <w:tcPr>
            <w:tcW w:w="2332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  <w:r w:rsidRPr="002B3955">
              <w:rPr>
                <w:b/>
              </w:rPr>
              <w:t xml:space="preserve">Предходен период     (х.лв.)         </w:t>
            </w:r>
          </w:p>
        </w:tc>
      </w:tr>
      <w:tr w:rsidR="002B4C46" w:rsidRPr="002B3955" w:rsidTr="007D331F">
        <w:tc>
          <w:tcPr>
            <w:tcW w:w="648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2B4C46" w:rsidRPr="002B3955" w:rsidRDefault="002B4C46" w:rsidP="007D331F">
            <w:pPr>
              <w:jc w:val="center"/>
              <w:rPr>
                <w:b/>
              </w:rPr>
            </w:pP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1.</w:t>
            </w:r>
          </w:p>
        </w:tc>
        <w:tc>
          <w:tcPr>
            <w:tcW w:w="4500" w:type="dxa"/>
          </w:tcPr>
          <w:p w:rsidR="002B4C46" w:rsidRDefault="002B4C46" w:rsidP="007D331F">
            <w:r w:rsidRPr="000F43E1">
              <w:t>Разходи  за материали</w:t>
            </w:r>
          </w:p>
        </w:tc>
        <w:tc>
          <w:tcPr>
            <w:tcW w:w="2340" w:type="dxa"/>
          </w:tcPr>
          <w:p w:rsidR="002B4C46" w:rsidRPr="0044583E" w:rsidRDefault="002B4C46" w:rsidP="007D331F">
            <w:pPr>
              <w:jc w:val="right"/>
            </w:pPr>
            <w:r>
              <w:t>1363</w:t>
            </w:r>
          </w:p>
        </w:tc>
        <w:tc>
          <w:tcPr>
            <w:tcW w:w="2332" w:type="dxa"/>
          </w:tcPr>
          <w:p w:rsidR="002B4C46" w:rsidRPr="00A224D6" w:rsidRDefault="002B4C46" w:rsidP="007D33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1 506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:rsidR="002B4C46" w:rsidRDefault="002B4C46" w:rsidP="007D331F">
            <w:r w:rsidRPr="000F43E1">
              <w:t>Разходи за външни услуги</w:t>
            </w:r>
          </w:p>
        </w:tc>
        <w:tc>
          <w:tcPr>
            <w:tcW w:w="2340" w:type="dxa"/>
          </w:tcPr>
          <w:p w:rsidR="002B4C46" w:rsidRPr="0044583E" w:rsidRDefault="002B4C46" w:rsidP="007D331F">
            <w:pPr>
              <w:jc w:val="right"/>
            </w:pPr>
            <w:r>
              <w:t>424</w:t>
            </w:r>
          </w:p>
        </w:tc>
        <w:tc>
          <w:tcPr>
            <w:tcW w:w="2332" w:type="dxa"/>
          </w:tcPr>
          <w:p w:rsidR="002B4C46" w:rsidRPr="00A224D6" w:rsidRDefault="002B4C46" w:rsidP="007D33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3.</w:t>
            </w:r>
          </w:p>
        </w:tc>
        <w:tc>
          <w:tcPr>
            <w:tcW w:w="4500" w:type="dxa"/>
          </w:tcPr>
          <w:p w:rsidR="002B4C46" w:rsidRDefault="002B4C46" w:rsidP="007D331F">
            <w:r w:rsidRPr="000F43E1">
              <w:t>Разходи за амортизации</w:t>
            </w:r>
          </w:p>
        </w:tc>
        <w:tc>
          <w:tcPr>
            <w:tcW w:w="2340" w:type="dxa"/>
          </w:tcPr>
          <w:p w:rsidR="002B4C46" w:rsidRPr="0044583E" w:rsidRDefault="002B4C46" w:rsidP="007D331F">
            <w:pPr>
              <w:jc w:val="right"/>
            </w:pPr>
            <w:r>
              <w:t>260</w:t>
            </w:r>
          </w:p>
        </w:tc>
        <w:tc>
          <w:tcPr>
            <w:tcW w:w="2332" w:type="dxa"/>
          </w:tcPr>
          <w:p w:rsidR="002B4C46" w:rsidRPr="00A224D6" w:rsidRDefault="002B4C46" w:rsidP="007D33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2B4C46" w:rsidRDefault="002B4C46" w:rsidP="007D331F">
            <w:r w:rsidRPr="000F43E1">
              <w:t>Разхо</w:t>
            </w:r>
            <w:r>
              <w:t>д</w:t>
            </w:r>
            <w:r w:rsidRPr="000F43E1">
              <w:t>и за възнаграждения</w:t>
            </w:r>
          </w:p>
        </w:tc>
        <w:tc>
          <w:tcPr>
            <w:tcW w:w="2340" w:type="dxa"/>
          </w:tcPr>
          <w:p w:rsidR="002B4C46" w:rsidRPr="0044583E" w:rsidRDefault="002B4C46" w:rsidP="007D331F">
            <w:pPr>
              <w:jc w:val="right"/>
            </w:pPr>
            <w:r>
              <w:t>1784</w:t>
            </w:r>
          </w:p>
        </w:tc>
        <w:tc>
          <w:tcPr>
            <w:tcW w:w="2332" w:type="dxa"/>
          </w:tcPr>
          <w:p w:rsidR="002B4C46" w:rsidRPr="00A224D6" w:rsidRDefault="002B4C46" w:rsidP="007D33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1 681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5.</w:t>
            </w:r>
          </w:p>
        </w:tc>
        <w:tc>
          <w:tcPr>
            <w:tcW w:w="4500" w:type="dxa"/>
          </w:tcPr>
          <w:p w:rsidR="002B4C46" w:rsidRDefault="002B4C46" w:rsidP="007D331F">
            <w:r w:rsidRPr="000F43E1">
              <w:t>Разходи за осигуровки</w:t>
            </w:r>
            <w:r>
              <w:t xml:space="preserve"> и други плащания</w:t>
            </w:r>
          </w:p>
        </w:tc>
        <w:tc>
          <w:tcPr>
            <w:tcW w:w="2340" w:type="dxa"/>
          </w:tcPr>
          <w:p w:rsidR="002B4C46" w:rsidRPr="0044583E" w:rsidRDefault="002B4C46" w:rsidP="007D331F">
            <w:pPr>
              <w:jc w:val="right"/>
            </w:pPr>
            <w:r>
              <w:t>522</w:t>
            </w:r>
          </w:p>
        </w:tc>
        <w:tc>
          <w:tcPr>
            <w:tcW w:w="2332" w:type="dxa"/>
          </w:tcPr>
          <w:p w:rsidR="002B4C46" w:rsidRPr="00A224D6" w:rsidRDefault="002B4C46" w:rsidP="007D33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2B4C46" w:rsidRDefault="002B4C46" w:rsidP="007D331F">
            <w:r w:rsidRPr="000F43E1">
              <w:t>Други разходи</w:t>
            </w:r>
          </w:p>
        </w:tc>
        <w:tc>
          <w:tcPr>
            <w:tcW w:w="2340" w:type="dxa"/>
          </w:tcPr>
          <w:p w:rsidR="002B4C46" w:rsidRPr="0044583E" w:rsidRDefault="002B4C46" w:rsidP="007D331F">
            <w:pPr>
              <w:jc w:val="right"/>
            </w:pPr>
            <w:r>
              <w:t>29</w:t>
            </w:r>
          </w:p>
        </w:tc>
        <w:tc>
          <w:tcPr>
            <w:tcW w:w="2332" w:type="dxa"/>
          </w:tcPr>
          <w:p w:rsidR="002B4C46" w:rsidRPr="00A224D6" w:rsidRDefault="002B4C46" w:rsidP="007D33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2B4C46" w:rsidTr="007D331F">
        <w:tc>
          <w:tcPr>
            <w:tcW w:w="648" w:type="dxa"/>
          </w:tcPr>
          <w:p w:rsidR="002B4C46" w:rsidRDefault="002B4C46" w:rsidP="007D331F">
            <w:pPr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2B4C46" w:rsidRDefault="002B4C46" w:rsidP="007D331F">
            <w:r w:rsidRPr="000F43E1">
              <w:t>Финансови разходи</w:t>
            </w:r>
          </w:p>
        </w:tc>
        <w:tc>
          <w:tcPr>
            <w:tcW w:w="2340" w:type="dxa"/>
          </w:tcPr>
          <w:p w:rsidR="002B4C46" w:rsidRPr="0044583E" w:rsidRDefault="002B4C46" w:rsidP="007D331F">
            <w:pPr>
              <w:jc w:val="right"/>
            </w:pPr>
            <w:r>
              <w:t>15</w:t>
            </w:r>
          </w:p>
        </w:tc>
        <w:tc>
          <w:tcPr>
            <w:tcW w:w="2332" w:type="dxa"/>
          </w:tcPr>
          <w:p w:rsidR="002B4C46" w:rsidRPr="00A224D6" w:rsidRDefault="002B4C46" w:rsidP="007D33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2B4C46" w:rsidRPr="00A224D6" w:rsidRDefault="002B4C46" w:rsidP="002B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lang w:val="en-US"/>
        </w:rPr>
      </w:pPr>
      <w:r>
        <w:t xml:space="preserve">             </w:t>
      </w:r>
      <w:r w:rsidRPr="00D81125">
        <w:rPr>
          <w:b/>
        </w:rPr>
        <w:t xml:space="preserve">ОБЩО РАЗХОДИ ЗА ДЕЙНОСТТА: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lang w:val="en-US"/>
        </w:rPr>
        <w:t>4 3</w:t>
      </w:r>
      <w:r>
        <w:rPr>
          <w:b/>
        </w:rPr>
        <w:t>97</w:t>
      </w:r>
      <w:r>
        <w:rPr>
          <w:b/>
        </w:rPr>
        <w:tab/>
      </w:r>
      <w:r>
        <w:rPr>
          <w:b/>
        </w:rPr>
        <w:tab/>
        <w:t xml:space="preserve">          4 355</w:t>
      </w:r>
    </w:p>
    <w:p w:rsidR="002B4C46" w:rsidRDefault="002B4C46" w:rsidP="002B4C46"/>
    <w:p w:rsidR="002B4C46" w:rsidRDefault="002B4C46" w:rsidP="002B4C46">
      <w:pPr>
        <w:jc w:val="both"/>
      </w:pPr>
      <w:r>
        <w:t>Счетоводният финансов резултат за анализирания период е печалба в размер на 896</w:t>
      </w:r>
      <w:r>
        <w:rPr>
          <w:lang w:val="en-US"/>
        </w:rPr>
        <w:t xml:space="preserve"> </w:t>
      </w:r>
      <w:r>
        <w:t>хил. лв.</w:t>
      </w: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</w:p>
    <w:p w:rsidR="002B4C46" w:rsidRPr="00E37836" w:rsidRDefault="002B4C46" w:rsidP="009716CC">
      <w:pPr>
        <w:pStyle w:val="ListParagraph"/>
        <w:numPr>
          <w:ilvl w:val="0"/>
          <w:numId w:val="7"/>
        </w:numPr>
        <w:ind w:left="720"/>
        <w:jc w:val="both"/>
        <w:rPr>
          <w:b/>
        </w:rPr>
      </w:pPr>
      <w:r w:rsidRPr="00E37836">
        <w:rPr>
          <w:b/>
        </w:rPr>
        <w:t>ФИНАНСОВ АНАЛИЗ</w:t>
      </w:r>
    </w:p>
    <w:p w:rsidR="002B4C46" w:rsidRDefault="002B4C46" w:rsidP="002B4C46">
      <w:r>
        <w:t xml:space="preserve"> </w:t>
      </w:r>
    </w:p>
    <w:p w:rsidR="002B4C46" w:rsidRDefault="002B4C46" w:rsidP="002B4C46">
      <w:pPr>
        <w:jc w:val="both"/>
      </w:pPr>
      <w:r>
        <w:rPr>
          <w:b/>
        </w:rPr>
        <w:tab/>
      </w:r>
      <w:r w:rsidRPr="00C0436E">
        <w:rPr>
          <w:b/>
        </w:rPr>
        <w:t>Ликвидност –</w:t>
      </w:r>
      <w:r>
        <w:rPr>
          <w:b/>
        </w:rPr>
        <w:t xml:space="preserve"> </w:t>
      </w:r>
      <w:r>
        <w:t>способността на дружеството да покрива текущите си задължения с парични средства и други бързоликвидни активи. Ликвидността е предпоставка да платежо</w:t>
      </w:r>
      <w:r>
        <w:softHyphen/>
        <w:t>способност.</w:t>
      </w:r>
    </w:p>
    <w:p w:rsidR="002B4C46" w:rsidRDefault="002B4C46" w:rsidP="002B4C46"/>
    <w:p w:rsidR="002B4C46" w:rsidRDefault="002B4C46" w:rsidP="002B4C46"/>
    <w:p w:rsidR="002B4C46" w:rsidRDefault="002B4C46" w:rsidP="002B4C46"/>
    <w:p w:rsidR="002B4C46" w:rsidRPr="009D1008" w:rsidRDefault="002B4C46" w:rsidP="002B4C46">
      <w:pPr>
        <w:rPr>
          <w:sz w:val="18"/>
        </w:rPr>
      </w:pPr>
      <w:r>
        <w:t xml:space="preserve">                                          </w:t>
      </w:r>
      <w:r w:rsidRPr="009D1008">
        <w:rPr>
          <w:sz w:val="18"/>
        </w:rPr>
        <w:t>КРАТКОТРАЙНИ  -  МАТЕРИАЛНИ</w:t>
      </w:r>
    </w:p>
    <w:p w:rsidR="002B4C46" w:rsidRPr="008911C9" w:rsidRDefault="002B4C46" w:rsidP="002B4C46">
      <w:r w:rsidRPr="009D1008">
        <w:rPr>
          <w:sz w:val="18"/>
        </w:rPr>
        <w:t xml:space="preserve">                                              </w:t>
      </w:r>
      <w:r>
        <w:rPr>
          <w:sz w:val="18"/>
        </w:rPr>
        <w:tab/>
        <w:t xml:space="preserve">             </w:t>
      </w:r>
      <w:r w:rsidRPr="009D1008">
        <w:rPr>
          <w:sz w:val="18"/>
        </w:rPr>
        <w:t>АКТИВИ                     ЗАПАСИ</w:t>
      </w:r>
      <w:r w:rsidRPr="009D1008">
        <w:rPr>
          <w:sz w:val="18"/>
        </w:rPr>
        <w:tab/>
      </w:r>
      <w:r>
        <w:t xml:space="preserve">          5222-1375</w:t>
      </w:r>
    </w:p>
    <w:p w:rsidR="002B4C46" w:rsidRPr="008911C9" w:rsidRDefault="002B4C46" w:rsidP="002B4C46">
      <w:r>
        <w:t xml:space="preserve">    Коефициент за =     --------------------------------------------  =  ------------------ =  1.</w:t>
      </w:r>
      <w:r>
        <w:rPr>
          <w:lang w:val="en-US"/>
        </w:rPr>
        <w:t>5</w:t>
      </w:r>
      <w:r>
        <w:t>4</w:t>
      </w:r>
    </w:p>
    <w:p w:rsidR="002B4C46" w:rsidRPr="008911C9" w:rsidRDefault="002B4C46" w:rsidP="002B4C46">
      <w:r>
        <w:t xml:space="preserve">    бърза ликвидност            </w:t>
      </w:r>
      <w:r w:rsidRPr="009D1008">
        <w:rPr>
          <w:sz w:val="18"/>
        </w:rPr>
        <w:t>ТЕКУЩИ ЗАДЪЛЖЕНИЯ</w:t>
      </w:r>
      <w:r w:rsidRPr="009C2B7F">
        <w:rPr>
          <w:sz w:val="22"/>
        </w:rPr>
        <w:tab/>
      </w:r>
      <w:r>
        <w:tab/>
      </w:r>
      <w:r>
        <w:tab/>
        <w:t xml:space="preserve">    2493</w:t>
      </w:r>
    </w:p>
    <w:p w:rsidR="002B4C46" w:rsidRDefault="002B4C46" w:rsidP="002B4C46"/>
    <w:p w:rsidR="002B4C46" w:rsidRDefault="002B4C46" w:rsidP="002B4C46"/>
    <w:p w:rsidR="002B4C46" w:rsidRPr="002646C0" w:rsidRDefault="002B4C46" w:rsidP="002B4C46">
      <w:pPr>
        <w:rPr>
          <w:sz w:val="22"/>
        </w:rPr>
      </w:pPr>
      <w:r>
        <w:t xml:space="preserve">                                     </w:t>
      </w:r>
      <w:r w:rsidRPr="009D1008">
        <w:rPr>
          <w:sz w:val="18"/>
        </w:rPr>
        <w:t>ПАРИЧНИ          КР. ИНВЕСТИЦИИ</w:t>
      </w:r>
    </w:p>
    <w:p w:rsidR="002B4C46" w:rsidRPr="008911C9" w:rsidRDefault="002B4C46" w:rsidP="002B4C46">
      <w:r>
        <w:t xml:space="preserve">    Коефициент            </w:t>
      </w:r>
      <w:r w:rsidRPr="009D1008">
        <w:rPr>
          <w:sz w:val="18"/>
        </w:rPr>
        <w:t>СРЕДСТВА   +   /ФИНАНСОВИ АКТИВИ/</w:t>
      </w:r>
      <w:r>
        <w:tab/>
        <w:t xml:space="preserve">                2767</w:t>
      </w:r>
    </w:p>
    <w:p w:rsidR="002B4C46" w:rsidRPr="008911C9" w:rsidRDefault="002B4C46" w:rsidP="002B4C46">
      <w:r>
        <w:t xml:space="preserve">    за незабавна  = --------------------------------------------------  =  ----------------- =  </w:t>
      </w:r>
      <w:r>
        <w:rPr>
          <w:lang w:val="en-US"/>
        </w:rPr>
        <w:t>1.</w:t>
      </w:r>
      <w:r>
        <w:t>11</w:t>
      </w:r>
    </w:p>
    <w:p w:rsidR="002B4C46" w:rsidRPr="008911C9" w:rsidRDefault="002B4C46" w:rsidP="002B4C46">
      <w:r>
        <w:t xml:space="preserve">    ликвидност                    </w:t>
      </w:r>
      <w:r w:rsidRPr="009D1008">
        <w:rPr>
          <w:sz w:val="18"/>
        </w:rPr>
        <w:t>ТЕКУЩИ ЗАДЪЛЖЕНИЯ</w:t>
      </w:r>
      <w:r>
        <w:tab/>
      </w:r>
      <w:r>
        <w:tab/>
      </w:r>
      <w:r>
        <w:tab/>
        <w:t xml:space="preserve">    2493</w:t>
      </w: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</w:p>
    <w:p w:rsidR="002B4C46" w:rsidRDefault="002B4C46" w:rsidP="002B4C46">
      <w:pPr>
        <w:jc w:val="both"/>
      </w:pPr>
      <w:r>
        <w:rPr>
          <w:b/>
        </w:rPr>
        <w:tab/>
      </w:r>
      <w:r w:rsidRPr="00EF07B3">
        <w:rPr>
          <w:b/>
        </w:rPr>
        <w:t>Рентабилността</w:t>
      </w:r>
      <w:r>
        <w:t xml:space="preserve"> е способността на фирмата да носи полза на нейните собственици, способността на капитала да произвежда резултат, печалба. От друга страна е степен на доходност на капитала.</w:t>
      </w:r>
    </w:p>
    <w:p w:rsidR="002B4C46" w:rsidRDefault="002B4C46" w:rsidP="002B4C46"/>
    <w:p w:rsidR="002B4C46" w:rsidRPr="008911C9" w:rsidRDefault="002B4C46" w:rsidP="002B4C46">
      <w:r>
        <w:t xml:space="preserve">    Търговска               </w:t>
      </w:r>
      <w:r w:rsidRPr="009D1008">
        <w:rPr>
          <w:sz w:val="18"/>
        </w:rPr>
        <w:t>БРУТЕН  ФИНАНСОВ РЕЗУЛТАТ</w:t>
      </w:r>
      <w:r>
        <w:tab/>
        <w:t xml:space="preserve">    </w:t>
      </w:r>
      <w:r>
        <w:tab/>
        <w:t xml:space="preserve">    </w:t>
      </w:r>
      <w:r>
        <w:rPr>
          <w:lang w:val="en-US"/>
        </w:rPr>
        <w:t xml:space="preserve"> </w:t>
      </w:r>
      <w:r>
        <w:t>896</w:t>
      </w:r>
    </w:p>
    <w:p w:rsidR="002B4C46" w:rsidRPr="008911C9" w:rsidRDefault="002B4C46" w:rsidP="002B4C46">
      <w:r>
        <w:t xml:space="preserve">    рентабилност  =  ------------------------------------------  =  ------------  =  0.169</w:t>
      </w:r>
    </w:p>
    <w:p w:rsidR="002B4C46" w:rsidRPr="008911C9" w:rsidRDefault="002B4C46" w:rsidP="002B4C46">
      <w:r>
        <w:t xml:space="preserve">                                         </w:t>
      </w:r>
      <w:r w:rsidRPr="009D1008">
        <w:rPr>
          <w:sz w:val="18"/>
        </w:rPr>
        <w:t>ПРИХОДИ ОТ ПРОДАЖБИ</w:t>
      </w:r>
      <w:r>
        <w:tab/>
      </w:r>
      <w:r>
        <w:tab/>
      </w:r>
      <w:r w:rsidRPr="00E51AB4">
        <w:t xml:space="preserve">  </w:t>
      </w:r>
      <w:r>
        <w:t xml:space="preserve">  5293</w:t>
      </w:r>
    </w:p>
    <w:p w:rsidR="002B4C46" w:rsidRDefault="002B4C46" w:rsidP="002B4C46"/>
    <w:p w:rsidR="002B4C46" w:rsidRDefault="002B4C46" w:rsidP="002B4C46"/>
    <w:p w:rsidR="002B4C46" w:rsidRPr="008911C9" w:rsidRDefault="002B4C46" w:rsidP="002B4C46">
      <w:r>
        <w:t xml:space="preserve">    Рентабилност            </w:t>
      </w:r>
      <w:r w:rsidRPr="009D1008">
        <w:rPr>
          <w:sz w:val="18"/>
        </w:rPr>
        <w:t>БРУТЕН ФИНАНСОВ РЕЗУЛТАТ</w:t>
      </w:r>
      <w:r>
        <w:tab/>
        <w:t xml:space="preserve">      896</w:t>
      </w:r>
    </w:p>
    <w:p w:rsidR="002B4C46" w:rsidRPr="008911C9" w:rsidRDefault="002B4C46" w:rsidP="002B4C46">
      <w:r>
        <w:t xml:space="preserve">    на активите      =   -----------------------------------------  =  -----------  =  0.</w:t>
      </w:r>
      <w:r>
        <w:rPr>
          <w:lang w:val="en-US"/>
        </w:rPr>
        <w:t>04</w:t>
      </w:r>
      <w:r>
        <w:t>5</w:t>
      </w:r>
    </w:p>
    <w:p w:rsidR="002B4C46" w:rsidRPr="008911C9" w:rsidRDefault="002B4C46" w:rsidP="002B4C46">
      <w:r>
        <w:t xml:space="preserve">                                               </w:t>
      </w:r>
      <w:r w:rsidRPr="009D1008">
        <w:rPr>
          <w:sz w:val="18"/>
        </w:rPr>
        <w:t>РЕАЛНИ АКТИВИ</w:t>
      </w:r>
      <w:r>
        <w:tab/>
      </w:r>
      <w:r>
        <w:tab/>
        <w:t xml:space="preserve">     19825</w:t>
      </w:r>
    </w:p>
    <w:p w:rsidR="002B4C46" w:rsidRDefault="002B4C46" w:rsidP="002B4C46"/>
    <w:p w:rsidR="002B4C46" w:rsidRDefault="002B4C46" w:rsidP="002B4C46">
      <w:pPr>
        <w:jc w:val="center"/>
        <w:rPr>
          <w:b/>
        </w:rPr>
      </w:pPr>
    </w:p>
    <w:p w:rsidR="002B4C46" w:rsidRDefault="002B4C46" w:rsidP="002B4C46"/>
    <w:p w:rsidR="002B4C46" w:rsidRDefault="002B4C46" w:rsidP="002B4C46"/>
    <w:p w:rsidR="002B4C46" w:rsidRDefault="002B4C46" w:rsidP="002B4C46">
      <w:r>
        <w:t>Дата: 2</w:t>
      </w:r>
      <w:r w:rsidR="00CC7B42">
        <w:rPr>
          <w:lang w:val="en-US"/>
        </w:rPr>
        <w:t>3</w:t>
      </w:r>
      <w:r>
        <w:t xml:space="preserve"> април 2020</w:t>
      </w:r>
      <w:r w:rsidR="007330E6">
        <w:t>г.</w:t>
      </w:r>
      <w:r>
        <w:tab/>
        <w:t xml:space="preserve">                                    </w:t>
      </w:r>
      <w:r>
        <w:tab/>
        <w:t>Управител:</w:t>
      </w:r>
    </w:p>
    <w:p w:rsidR="002B4C46" w:rsidRPr="00350F4E" w:rsidRDefault="002B4C46" w:rsidP="002B4C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(д-р инж.Сава Савов)</w:t>
      </w:r>
    </w:p>
    <w:p w:rsidR="002B4C46" w:rsidRPr="002F5A62" w:rsidRDefault="002B4C46" w:rsidP="002B4C46">
      <w:pPr>
        <w:jc w:val="both"/>
        <w:rPr>
          <w:b/>
          <w:color w:val="FF0000"/>
        </w:rPr>
      </w:pPr>
      <w:bookmarkStart w:id="0" w:name="_GoBack"/>
      <w:bookmarkEnd w:id="0"/>
    </w:p>
    <w:sectPr w:rsidR="002B4C46" w:rsidRPr="002F5A62" w:rsidSect="00CC7B42">
      <w:pgSz w:w="12240" w:h="15840"/>
      <w:pgMar w:top="1418" w:right="1134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2B6"/>
    <w:multiLevelType w:val="hybridMultilevel"/>
    <w:tmpl w:val="FE604B16"/>
    <w:lvl w:ilvl="0" w:tplc="EF5AE9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A2548B"/>
    <w:multiLevelType w:val="multilevel"/>
    <w:tmpl w:val="5D40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7212A"/>
    <w:multiLevelType w:val="hybridMultilevel"/>
    <w:tmpl w:val="E12CE9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75BF8"/>
    <w:multiLevelType w:val="hybridMultilevel"/>
    <w:tmpl w:val="56069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7C36"/>
    <w:multiLevelType w:val="hybridMultilevel"/>
    <w:tmpl w:val="9970E43C"/>
    <w:lvl w:ilvl="0" w:tplc="89B69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7351B0"/>
    <w:multiLevelType w:val="hybridMultilevel"/>
    <w:tmpl w:val="AFEA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17711"/>
    <w:multiLevelType w:val="hybridMultilevel"/>
    <w:tmpl w:val="35C67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4BC"/>
    <w:multiLevelType w:val="hybridMultilevel"/>
    <w:tmpl w:val="B8C620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C70EB2"/>
    <w:multiLevelType w:val="hybridMultilevel"/>
    <w:tmpl w:val="2946AF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26"/>
    <w:rsid w:val="0002065F"/>
    <w:rsid w:val="00030226"/>
    <w:rsid w:val="0003737F"/>
    <w:rsid w:val="0004049C"/>
    <w:rsid w:val="0004449A"/>
    <w:rsid w:val="0006059E"/>
    <w:rsid w:val="000A373A"/>
    <w:rsid w:val="000C14B0"/>
    <w:rsid w:val="000C4335"/>
    <w:rsid w:val="000D4C5F"/>
    <w:rsid w:val="00122159"/>
    <w:rsid w:val="001377B6"/>
    <w:rsid w:val="001605D0"/>
    <w:rsid w:val="001A47B3"/>
    <w:rsid w:val="001A71E4"/>
    <w:rsid w:val="001C08F9"/>
    <w:rsid w:val="00213158"/>
    <w:rsid w:val="002178B9"/>
    <w:rsid w:val="002255E7"/>
    <w:rsid w:val="002904FF"/>
    <w:rsid w:val="00295CB8"/>
    <w:rsid w:val="00295EDA"/>
    <w:rsid w:val="002B436E"/>
    <w:rsid w:val="002B4C46"/>
    <w:rsid w:val="002F5A62"/>
    <w:rsid w:val="00311A69"/>
    <w:rsid w:val="003B29D0"/>
    <w:rsid w:val="004363DB"/>
    <w:rsid w:val="00474723"/>
    <w:rsid w:val="004B000C"/>
    <w:rsid w:val="004D077F"/>
    <w:rsid w:val="00686F6E"/>
    <w:rsid w:val="00692D4C"/>
    <w:rsid w:val="006A2423"/>
    <w:rsid w:val="006C4DE1"/>
    <w:rsid w:val="007330E6"/>
    <w:rsid w:val="007613AE"/>
    <w:rsid w:val="00794E0C"/>
    <w:rsid w:val="00812E2F"/>
    <w:rsid w:val="00812EA7"/>
    <w:rsid w:val="00831376"/>
    <w:rsid w:val="00866F3F"/>
    <w:rsid w:val="008A5891"/>
    <w:rsid w:val="00927400"/>
    <w:rsid w:val="00943462"/>
    <w:rsid w:val="00970C04"/>
    <w:rsid w:val="009716CC"/>
    <w:rsid w:val="009A34EA"/>
    <w:rsid w:val="00A12CC9"/>
    <w:rsid w:val="00A31643"/>
    <w:rsid w:val="00A57F03"/>
    <w:rsid w:val="00B12447"/>
    <w:rsid w:val="00B53AAF"/>
    <w:rsid w:val="00BB6D85"/>
    <w:rsid w:val="00BD573E"/>
    <w:rsid w:val="00C67DFF"/>
    <w:rsid w:val="00CB3346"/>
    <w:rsid w:val="00CB36C9"/>
    <w:rsid w:val="00CB63EC"/>
    <w:rsid w:val="00CC7B42"/>
    <w:rsid w:val="00D532F5"/>
    <w:rsid w:val="00DA6CB3"/>
    <w:rsid w:val="00E37836"/>
    <w:rsid w:val="00E74513"/>
    <w:rsid w:val="00E8643D"/>
    <w:rsid w:val="00EA20AD"/>
    <w:rsid w:val="00ED74C5"/>
    <w:rsid w:val="00F06B86"/>
    <w:rsid w:val="00F10C0E"/>
    <w:rsid w:val="00F164DD"/>
    <w:rsid w:val="00F30C44"/>
    <w:rsid w:val="00F406D1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F"/>
    <w:pPr>
      <w:spacing w:after="0" w:line="240" w:lineRule="auto"/>
    </w:pPr>
    <w:rPr>
      <w:rFonts w:eastAsia="Times New Roman"/>
      <w:b w:val="0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447"/>
    <w:pPr>
      <w:keepNext/>
      <w:keepLines/>
      <w:spacing w:before="200" w:line="276" w:lineRule="auto"/>
      <w:outlineLvl w:val="4"/>
    </w:pPr>
    <w:rPr>
      <w:color w:val="243F6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2447"/>
    <w:rPr>
      <w:rFonts w:eastAsia="Times New Roman"/>
      <w:b w:val="0"/>
      <w:color w:val="243F60"/>
      <w:szCs w:val="22"/>
    </w:rPr>
  </w:style>
  <w:style w:type="paragraph" w:styleId="ListParagraph">
    <w:name w:val="List Paragraph"/>
    <w:basedOn w:val="Normal"/>
    <w:uiPriority w:val="34"/>
    <w:qFormat/>
    <w:rsid w:val="00C67DF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A20AD"/>
    <w:pPr>
      <w:widowControl w:val="0"/>
      <w:jc w:val="center"/>
    </w:pPr>
    <w:rPr>
      <w:rFonts w:ascii="Times New Roman CYR" w:hAnsi="Times New Roman CYR"/>
      <w:b/>
      <w:sz w:val="2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A20AD"/>
    <w:rPr>
      <w:rFonts w:ascii="Times New Roman CYR" w:eastAsia="Times New Roman" w:hAnsi="Times New Roman CYR"/>
      <w:sz w:val="26"/>
      <w:szCs w:val="20"/>
      <w:u w:val="single"/>
    </w:rPr>
  </w:style>
  <w:style w:type="paragraph" w:styleId="NoSpacing">
    <w:name w:val="No Spacing"/>
    <w:uiPriority w:val="1"/>
    <w:qFormat/>
    <w:rsid w:val="002B4C46"/>
    <w:pPr>
      <w:spacing w:after="0" w:line="240" w:lineRule="auto"/>
    </w:pPr>
    <w:rPr>
      <w:rFonts w:ascii="Calibri" w:eastAsia="Calibri" w:hAnsi="Calibri" w:cs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F"/>
    <w:pPr>
      <w:spacing w:after="0" w:line="240" w:lineRule="auto"/>
    </w:pPr>
    <w:rPr>
      <w:rFonts w:eastAsia="Times New Roman"/>
      <w:b w:val="0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447"/>
    <w:pPr>
      <w:keepNext/>
      <w:keepLines/>
      <w:spacing w:before="200" w:line="276" w:lineRule="auto"/>
      <w:outlineLvl w:val="4"/>
    </w:pPr>
    <w:rPr>
      <w:color w:val="243F6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2447"/>
    <w:rPr>
      <w:rFonts w:eastAsia="Times New Roman"/>
      <w:b w:val="0"/>
      <w:color w:val="243F60"/>
      <w:szCs w:val="22"/>
    </w:rPr>
  </w:style>
  <w:style w:type="paragraph" w:styleId="ListParagraph">
    <w:name w:val="List Paragraph"/>
    <w:basedOn w:val="Normal"/>
    <w:uiPriority w:val="34"/>
    <w:qFormat/>
    <w:rsid w:val="00C67DF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A20AD"/>
    <w:pPr>
      <w:widowControl w:val="0"/>
      <w:jc w:val="center"/>
    </w:pPr>
    <w:rPr>
      <w:rFonts w:ascii="Times New Roman CYR" w:hAnsi="Times New Roman CYR"/>
      <w:b/>
      <w:sz w:val="2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A20AD"/>
    <w:rPr>
      <w:rFonts w:ascii="Times New Roman CYR" w:eastAsia="Times New Roman" w:hAnsi="Times New Roman CYR"/>
      <w:sz w:val="26"/>
      <w:szCs w:val="20"/>
      <w:u w:val="single"/>
    </w:rPr>
  </w:style>
  <w:style w:type="paragraph" w:styleId="NoSpacing">
    <w:name w:val="No Spacing"/>
    <w:uiPriority w:val="1"/>
    <w:qFormat/>
    <w:rsid w:val="002B4C46"/>
    <w:pPr>
      <w:spacing w:after="0" w:line="240" w:lineRule="auto"/>
    </w:pPr>
    <w:rPr>
      <w:rFonts w:ascii="Calibri" w:eastAsia="Calibri" w:hAnsi="Calibri" w:cs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Naydenova</dc:creator>
  <cp:keywords/>
  <dc:description/>
  <cp:lastModifiedBy>Irina Nikolaeva</cp:lastModifiedBy>
  <cp:revision>81</cp:revision>
  <dcterms:created xsi:type="dcterms:W3CDTF">2020-04-22T11:43:00Z</dcterms:created>
  <dcterms:modified xsi:type="dcterms:W3CDTF">2020-04-23T07:16:00Z</dcterms:modified>
</cp:coreProperties>
</file>